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EDDB" w14:textId="16AD9990" w:rsidR="007D5F8A" w:rsidRDefault="00647793" w:rsidP="00286BF4">
      <w:pPr>
        <w:pStyle w:val="Overskrift1"/>
      </w:pPr>
      <w:r>
        <w:t>RØRE-pauser er et tiltak som er utviklet av RØRE-prosjektet i Østfold fylkeskommune</w:t>
      </w:r>
      <w:r w:rsidR="009B4FE0">
        <w:t>.</w:t>
      </w:r>
    </w:p>
    <w:p w14:paraId="50BDEEE9" w14:textId="2FAA40B6" w:rsidR="00F85CB6" w:rsidRDefault="00E65230" w:rsidP="00F85CB6">
      <w:pPr>
        <w:pStyle w:val="Ingenmellomrom"/>
      </w:pPr>
      <w:r>
        <w:t>Hovedm</w:t>
      </w:r>
      <w:r w:rsidR="00D91BC0">
        <w:t xml:space="preserve">ålet med tiltaket er </w:t>
      </w:r>
      <w:r>
        <w:t xml:space="preserve">å </w:t>
      </w:r>
      <w:r w:rsidR="00F85CB6" w:rsidRPr="00B83C42">
        <w:t>få til mer fysisk aktivitet og økt læringsutbytte</w:t>
      </w:r>
      <w:r w:rsidR="00F85CB6">
        <w:t xml:space="preserve"> i skolen</w:t>
      </w:r>
      <w:r w:rsidR="00CE43E2">
        <w:t>.</w:t>
      </w:r>
    </w:p>
    <w:p w14:paraId="02061878" w14:textId="77777777" w:rsidR="000A397C" w:rsidRDefault="000A397C" w:rsidP="00F85CB6">
      <w:pPr>
        <w:pStyle w:val="Ingenmellomrom"/>
      </w:pPr>
    </w:p>
    <w:p w14:paraId="3C882315" w14:textId="6F5477A8" w:rsidR="00647793" w:rsidRDefault="000A397C" w:rsidP="00767D4E">
      <w:pPr>
        <w:pStyle w:val="Ingenmellomrom"/>
      </w:pPr>
      <w:r w:rsidRPr="00767D4E">
        <w:t xml:space="preserve">Les mer om RØRE-pauser </w:t>
      </w:r>
      <w:r w:rsidR="00AB7A15" w:rsidRPr="00767D4E">
        <w:t xml:space="preserve">på nettsidene til RØRE-prosjektet: </w:t>
      </w:r>
      <w:hyperlink r:id="rId5" w:history="1">
        <w:r w:rsidR="0025071F" w:rsidRPr="00767D4E">
          <w:rPr>
            <w:rStyle w:val="Hyperkobling"/>
          </w:rPr>
          <w:t>ror</w:t>
        </w:r>
        <w:r w:rsidR="00767D4E" w:rsidRPr="00767D4E">
          <w:rPr>
            <w:rStyle w:val="Hyperkobling"/>
          </w:rPr>
          <w:t>eprosjektet.no</w:t>
        </w:r>
      </w:hyperlink>
    </w:p>
    <w:p w14:paraId="591016A1" w14:textId="77777777" w:rsidR="005A3E07" w:rsidRDefault="005A3E07"/>
    <w:p w14:paraId="692FB972" w14:textId="3A703007" w:rsidR="001F46C8" w:rsidRDefault="00140160">
      <w:r>
        <w:t xml:space="preserve">Det </w:t>
      </w:r>
      <w:r w:rsidR="00AB3304">
        <w:t>jobbes med</w:t>
      </w:r>
      <w:r>
        <w:t xml:space="preserve"> et stort forskningsprosjekt på RØRE-pauser </w:t>
      </w:r>
      <w:r w:rsidR="0012126E">
        <w:t xml:space="preserve">som ledes av </w:t>
      </w:r>
      <w:r w:rsidR="005B049A">
        <w:t>Svein Barene</w:t>
      </w:r>
      <w:r w:rsidR="002A13A4">
        <w:t>,</w:t>
      </w:r>
      <w:r w:rsidR="00850E86">
        <w:t xml:space="preserve"> postdoktor</w:t>
      </w:r>
      <w:r w:rsidR="004C06F8">
        <w:t xml:space="preserve"> på f</w:t>
      </w:r>
      <w:r w:rsidR="00CE070B" w:rsidRPr="00CE070B">
        <w:t>akultet for helse- og sosialvitenskap</w:t>
      </w:r>
      <w:r w:rsidR="004C06F8">
        <w:t>, s</w:t>
      </w:r>
      <w:r w:rsidR="00CE070B" w:rsidRPr="00CE070B">
        <w:t>eksjon for folkehelse</w:t>
      </w:r>
      <w:r w:rsidR="004C06F8">
        <w:t xml:space="preserve"> </w:t>
      </w:r>
      <w:r w:rsidR="005B049A">
        <w:t xml:space="preserve">v/Universitetet i Innlandet </w:t>
      </w:r>
      <w:r w:rsidR="007F1AA6">
        <w:t>.</w:t>
      </w:r>
    </w:p>
    <w:p w14:paraId="072324C3" w14:textId="525CEF26" w:rsidR="005F1A2C" w:rsidRDefault="005F1A2C">
      <w:r>
        <w:t xml:space="preserve">Datainnsamlingen foregikk </w:t>
      </w:r>
      <w:r>
        <w:t>fra januar 2023 – juni 2024.</w:t>
      </w:r>
    </w:p>
    <w:p w14:paraId="7880E962" w14:textId="2FCE975F" w:rsidR="007F1AA6" w:rsidRDefault="007F1AA6">
      <w:r>
        <w:t xml:space="preserve">Det er </w:t>
      </w:r>
      <w:r w:rsidR="005F1A2C">
        <w:t xml:space="preserve">foreløpig </w:t>
      </w:r>
      <w:r>
        <w:t xml:space="preserve">blitt publisert </w:t>
      </w:r>
      <w:r w:rsidR="00401503">
        <w:t>4</w:t>
      </w:r>
      <w:r>
        <w:t xml:space="preserve"> </w:t>
      </w:r>
      <w:r w:rsidR="00401503">
        <w:t>forsknings</w:t>
      </w:r>
      <w:r>
        <w:t>artikler fra pilotprosjek</w:t>
      </w:r>
      <w:r w:rsidR="00DC510B">
        <w:t>tet</w:t>
      </w:r>
      <w:r w:rsidR="006A345E">
        <w:t>.</w:t>
      </w:r>
    </w:p>
    <w:p w14:paraId="41692D2C" w14:textId="77777777" w:rsidR="001F46C8" w:rsidRDefault="001F46C8"/>
    <w:p w14:paraId="2254086C" w14:textId="6B45951F" w:rsidR="00905B42" w:rsidRDefault="00905B42" w:rsidP="00905B42">
      <w:pPr>
        <w:pStyle w:val="Overskrift1"/>
        <w:rPr>
          <w:sz w:val="36"/>
          <w:szCs w:val="36"/>
        </w:rPr>
      </w:pPr>
      <w:r w:rsidRPr="00905B42">
        <w:rPr>
          <w:sz w:val="36"/>
          <w:szCs w:val="36"/>
        </w:rPr>
        <w:t>Effekter av korte fysiske aktivitetsøkter på fysisk form og kognitiv kontroll hos norske elever på videregående skole: Pilotstudien MOVE12</w:t>
      </w:r>
      <w:r w:rsidR="00952808">
        <w:rPr>
          <w:sz w:val="36"/>
          <w:szCs w:val="36"/>
        </w:rPr>
        <w:t>:</w:t>
      </w:r>
    </w:p>
    <w:p w14:paraId="1F9D4AEC" w14:textId="77777777" w:rsidR="00C84522" w:rsidRPr="00C84522" w:rsidRDefault="00C84522" w:rsidP="00C84522"/>
    <w:p w14:paraId="3D0D26E6" w14:textId="77777777" w:rsidR="001F46C8" w:rsidRPr="005A3E07" w:rsidRDefault="001F46C8" w:rsidP="001F46C8">
      <w:pPr>
        <w:rPr>
          <w:lang w:val="en-US"/>
        </w:rPr>
      </w:pPr>
      <w:r w:rsidRPr="005A3E07">
        <w:rPr>
          <w:lang w:val="en-US"/>
        </w:rPr>
        <w:t xml:space="preserve">Link </w:t>
      </w:r>
      <w:proofErr w:type="spellStart"/>
      <w:r w:rsidRPr="005A3E07">
        <w:rPr>
          <w:lang w:val="en-US"/>
        </w:rPr>
        <w:t>til</w:t>
      </w:r>
      <w:proofErr w:type="spellEnd"/>
      <w:r w:rsidRPr="005A3E07">
        <w:rPr>
          <w:lang w:val="en-US"/>
        </w:rPr>
        <w:t xml:space="preserve"> hele </w:t>
      </w:r>
      <w:proofErr w:type="spellStart"/>
      <w:r w:rsidRPr="005A3E07">
        <w:rPr>
          <w:lang w:val="en-US"/>
        </w:rPr>
        <w:t>forskningsartikkelen</w:t>
      </w:r>
      <w:proofErr w:type="spellEnd"/>
      <w:r w:rsidRPr="005A3E07">
        <w:rPr>
          <w:lang w:val="en-US"/>
        </w:rPr>
        <w:t xml:space="preserve">: </w:t>
      </w:r>
      <w:hyperlink r:id="rId6" w:history="1">
        <w:r w:rsidRPr="005A3E07">
          <w:rPr>
            <w:rStyle w:val="Hyperkobling"/>
            <w:lang w:val="en-US"/>
          </w:rPr>
          <w:t>Effects of short physical activity sessions on physical fitness and cognitive control in Norwegian upper secondary school students: the MOVE12 pilot study | BMC Sports Science, Medicine and Rehabilitation | Full Text</w:t>
        </w:r>
      </w:hyperlink>
    </w:p>
    <w:p w14:paraId="7C285BD4" w14:textId="77777777" w:rsidR="00905B42" w:rsidRPr="001F46C8" w:rsidRDefault="00905B42" w:rsidP="00393722">
      <w:pPr>
        <w:pStyle w:val="Overskrift1"/>
        <w:rPr>
          <w:lang w:val="en-US"/>
        </w:rPr>
      </w:pPr>
    </w:p>
    <w:p w14:paraId="6B0E7DC9" w14:textId="40619F48" w:rsidR="00190D7E" w:rsidRDefault="00393722" w:rsidP="00393722">
      <w:pPr>
        <w:pStyle w:val="Overskrift1"/>
      </w:pPr>
      <w:r>
        <w:t>Abstrakt</w:t>
      </w:r>
    </w:p>
    <w:p w14:paraId="615C62F9" w14:textId="77777777" w:rsidR="00190D7E" w:rsidRDefault="00190D7E"/>
    <w:p w14:paraId="725D1ECF" w14:textId="77777777" w:rsidR="00190D7E" w:rsidRPr="00190D7E" w:rsidRDefault="00190D7E" w:rsidP="00393722">
      <w:pPr>
        <w:pStyle w:val="Overskrift2"/>
      </w:pPr>
      <w:r w:rsidRPr="00190D7E">
        <w:t>Bakgrunn</w:t>
      </w:r>
    </w:p>
    <w:p w14:paraId="7973D3DF" w14:textId="01E3644F" w:rsidR="00190D7E" w:rsidRDefault="00190D7E" w:rsidP="00190D7E">
      <w:r w:rsidRPr="00190D7E">
        <w:t xml:space="preserve">Pilotstudien MOVE12 undersøkte effektene av å integrere korte, elevledede fysiske aktivitetsøkter på kondisjon og kognitiv kontroll hos norske elever på videregående skole. </w:t>
      </w:r>
      <w:r w:rsidR="00393722">
        <w:t>RØRE</w:t>
      </w:r>
      <w:r w:rsidRPr="00190D7E">
        <w:t xml:space="preserve">-pause-konseptet </w:t>
      </w:r>
      <w:r w:rsidR="004D53CA">
        <w:t>består av</w:t>
      </w:r>
      <w:r w:rsidRPr="00190D7E">
        <w:t xml:space="preserve"> styrke, utholdenhet og lekne aktiviteter i klasseromsmiljøer for å motvirke stillesittende atferd.</w:t>
      </w:r>
    </w:p>
    <w:p w14:paraId="2EA07B03" w14:textId="77777777" w:rsidR="00190D7E" w:rsidRDefault="00190D7E" w:rsidP="00190D7E"/>
    <w:p w14:paraId="01C954E7" w14:textId="77777777" w:rsidR="00190D7E" w:rsidRPr="00190D7E" w:rsidRDefault="00190D7E" w:rsidP="00393722">
      <w:pPr>
        <w:pStyle w:val="Overskrift2"/>
      </w:pPr>
      <w:r w:rsidRPr="00190D7E">
        <w:t>Metoder</w:t>
      </w:r>
    </w:p>
    <w:p w14:paraId="23CAE3EF" w14:textId="77777777" w:rsidR="00190D7E" w:rsidRPr="00190D7E" w:rsidRDefault="00190D7E" w:rsidP="00190D7E">
      <w:r w:rsidRPr="00190D7E">
        <w:t xml:space="preserve">Denne 12 uker lange klyngerandomiserte, kontrollerte studien inkluderte 517 førsteårsstudenter fra akademiske og yrkesfaglige programmer. Klassene ble tilfeldig tildelt enten en intervensjons- eller kontrollgruppe. Intervensjonsgruppen ble oppfordret til å gjennomføre to daglige «bevegelsespauser»-økter, hver på 6–7 minutter, i løpet av klasseromsundervisningen. Fysisk form ble vurdert gjennom tester for aerob kondisjon, muskelstyrke, fleksibilitet og </w:t>
      </w:r>
      <w:proofErr w:type="spellStart"/>
      <w:r w:rsidRPr="00190D7E">
        <w:t>postural</w:t>
      </w:r>
      <w:proofErr w:type="spellEnd"/>
      <w:r w:rsidRPr="00190D7E">
        <w:t xml:space="preserve"> kontroll. Kognitiv kontroll ble evaluert ved hjelp av Eriksen Flanker- og </w:t>
      </w:r>
      <w:proofErr w:type="spellStart"/>
      <w:r w:rsidRPr="00190D7E">
        <w:t>Stroop</w:t>
      </w:r>
      <w:proofErr w:type="spellEnd"/>
      <w:r w:rsidRPr="00190D7E">
        <w:t>-oppgavene.</w:t>
      </w:r>
    </w:p>
    <w:p w14:paraId="154EBF48" w14:textId="77777777" w:rsidR="00190D7E" w:rsidRPr="00190D7E" w:rsidRDefault="00190D7E" w:rsidP="00393722">
      <w:pPr>
        <w:pStyle w:val="Overskrift2"/>
      </w:pPr>
      <w:r w:rsidRPr="00190D7E">
        <w:t>Resultater</w:t>
      </w:r>
    </w:p>
    <w:p w14:paraId="090CDE3D" w14:textId="7B5C7C42" w:rsidR="00190D7E" w:rsidRPr="00190D7E" w:rsidRDefault="00190D7E" w:rsidP="00190D7E">
      <w:r w:rsidRPr="00190D7E">
        <w:t xml:space="preserve">Ingen signifikante forskjeller mellom gruppene ble observert i aerob kondisjon, muskelstyrke, fleksibilitet eller </w:t>
      </w:r>
      <w:proofErr w:type="spellStart"/>
      <w:r w:rsidRPr="00190D7E">
        <w:t>postural</w:t>
      </w:r>
      <w:proofErr w:type="spellEnd"/>
      <w:r w:rsidRPr="00190D7E">
        <w:t xml:space="preserve"> kontroll i løpet av intervensjonsperioden. Imidlertid ble det observert </w:t>
      </w:r>
      <w:r w:rsidRPr="00190D7E">
        <w:lastRenderedPageBreak/>
        <w:t>forbedringer innen gruppen i intervensjonsgruppen for håndgrepsstyrke og lengdehopp. Det er verdt å merke seg at til tross for forskjeller i treningsintensitet mellom elever i akademiske og yrkesfaglige programmer, viste begge gruppene signifikante forbedringer i kognitiv kontroll.</w:t>
      </w:r>
    </w:p>
    <w:p w14:paraId="73006325" w14:textId="77777777" w:rsidR="00190D7E" w:rsidRPr="00190D7E" w:rsidRDefault="00190D7E" w:rsidP="00393722">
      <w:pPr>
        <w:pStyle w:val="Overskrift2"/>
      </w:pPr>
      <w:r w:rsidRPr="00190D7E">
        <w:t>Konklusjoner</w:t>
      </w:r>
    </w:p>
    <w:p w14:paraId="70E86472" w14:textId="77777777" w:rsidR="00190D7E" w:rsidRPr="00190D7E" w:rsidRDefault="00190D7E" w:rsidP="00190D7E">
      <w:r w:rsidRPr="00190D7E">
        <w:t>Disse funnene fremhever potensialet ved korte, elevledede fysiske aktivitetsøkter for å forbedre kognitiv kontroll hos ungdom, uavhengig av utdanningsprogram eller intensitetsnivå. Selv om det ikke ble observert noen vesentlige forbedringer i fysisk form, fremhever de kognitive fordelene potensialet ved å integrere strukturerte bevegelsesøkter i skoledagen. Videre forskning bør utforske optimaliserte intervensjonsstrategier og langsiktige effekter på både kognitive og fysiske helseutfall.</w:t>
      </w:r>
    </w:p>
    <w:p w14:paraId="414B2B98" w14:textId="77777777" w:rsidR="00190D7E" w:rsidRDefault="00190D7E" w:rsidP="00190D7E"/>
    <w:p w14:paraId="26DD4C07" w14:textId="77777777" w:rsidR="005A3E07" w:rsidRDefault="005A3E07" w:rsidP="005A3E07">
      <w:pPr>
        <w:pStyle w:val="Overskrift1"/>
      </w:pPr>
      <w:r>
        <w:t>Utvalgte kapitler fra forskningsartikkelen:</w:t>
      </w:r>
    </w:p>
    <w:p w14:paraId="31AF22F8" w14:textId="77777777" w:rsidR="005A3E07" w:rsidRDefault="005A3E07" w:rsidP="00190D7E"/>
    <w:p w14:paraId="1AC8DCD2" w14:textId="77777777" w:rsidR="00393722" w:rsidRPr="00393722" w:rsidRDefault="00393722" w:rsidP="00393722">
      <w:pPr>
        <w:rPr>
          <w:b/>
          <w:bCs/>
        </w:rPr>
      </w:pPr>
      <w:r w:rsidRPr="00393722">
        <w:rPr>
          <w:b/>
          <w:bCs/>
        </w:rPr>
        <w:t>Bakgrunn</w:t>
      </w:r>
    </w:p>
    <w:p w14:paraId="26CC196A" w14:textId="77777777" w:rsidR="00393722" w:rsidRPr="00393722" w:rsidRDefault="00393722" w:rsidP="00393722">
      <w:r w:rsidRPr="00393722">
        <w:t>I de siste tiårene har det vært en merkbar nedgang i fysisk aktivitetsnivå blant ungdom, samtidig som det har økt antallet stillesittende aktiviteter, spesielt på grunn av økende bruk av sosiale medier og digitale enheter [ </w:t>
      </w:r>
      <w:hyperlink r:id="rId7" w:anchor="ref-CR1" w:tooltip="https://bmcsportsscimedrehabil.biomedcentral.com/articles/10.1186/s13102-025-01120-7#ref-CR1" w:history="1">
        <w:r w:rsidRPr="00393722">
          <w:rPr>
            <w:rStyle w:val="Hyperkobling"/>
          </w:rPr>
          <w:t>1</w:t>
        </w:r>
      </w:hyperlink>
      <w:r w:rsidRPr="00393722">
        <w:t> ]. Forskning indikerer at over 80 % av ungdommer over hele verden ikke oppfyller Verdens helseorganisasjons (WHO) anbefalte nivåer av fysisk aktivitet [ </w:t>
      </w:r>
      <w:hyperlink r:id="rId8" w:anchor="ref-CR2" w:tooltip="https://bmcsportsscimedrehabil.biomedcentral.com/articles/10.1186/s13102-025-01120-7#ref-CR2" w:history="1">
        <w:r w:rsidRPr="00393722">
          <w:rPr>
            <w:rStyle w:val="Hyperkobling"/>
          </w:rPr>
          <w:t>2</w:t>
        </w:r>
      </w:hyperlink>
      <w:r w:rsidRPr="00393722">
        <w:t> ], som krever minst 60 minutter med moderat til høy aktivitet daglig [ </w:t>
      </w:r>
      <w:hyperlink r:id="rId9" w:anchor="ref-CR3" w:tooltip="https://bmcsportsscimedrehabil.biomedcentral.com/articles/10.1186/s13102-025-01120-7#ref-CR3" w:history="1">
        <w:r w:rsidRPr="00393722">
          <w:rPr>
            <w:rStyle w:val="Hyperkobling"/>
          </w:rPr>
          <w:t>3</w:t>
        </w:r>
      </w:hyperlink>
      <w:r w:rsidRPr="00393722">
        <w:t> ]. Denne trenden gir betydelig bekymring, ettersom en stillesittende livsstil i ungdomsårene kan påvirke fysisk, mental og sosial helse negativt [ </w:t>
      </w:r>
      <w:hyperlink r:id="rId10" w:anchor="ref-CR4" w:tooltip="https://bmcsportsscimedrehabil.biomedcentral.com/articles/10.1186/s13102-025-01120-7#ref-CR4" w:history="1">
        <w:r w:rsidRPr="00393722">
          <w:rPr>
            <w:rStyle w:val="Hyperkobling"/>
          </w:rPr>
          <w:t>4</w:t>
        </w:r>
      </w:hyperlink>
      <w:r w:rsidRPr="00393722">
        <w:t> ]. Fysisk inaktive ungdommer har høyere risiko for fedme, hjerte- og karsykdommer og muskel- og skjelettproblemer [ </w:t>
      </w:r>
      <w:hyperlink r:id="rId11" w:anchor="ref-CR3" w:tooltip="https://bmcsportsscimedrehabil.biomedcentral.com/articles/10.1186/s13102-025-01120-7#ref-CR3" w:history="1">
        <w:r w:rsidRPr="00393722">
          <w:rPr>
            <w:rStyle w:val="Hyperkobling"/>
          </w:rPr>
          <w:t>3</w:t>
        </w:r>
      </w:hyperlink>
      <w:r w:rsidRPr="00393722">
        <w:t> , </w:t>
      </w:r>
      <w:hyperlink r:id="rId12" w:anchor="ref-CR5" w:tooltip="https://bmcsportsscimedrehabil.biomedcentral.com/articles/10.1186/s13102-025-01120-7#ref-CR5" w:history="1">
        <w:r w:rsidRPr="00393722">
          <w:rPr>
            <w:rStyle w:val="Hyperkobling"/>
          </w:rPr>
          <w:t>5</w:t>
        </w:r>
      </w:hyperlink>
      <w:r w:rsidRPr="00393722">
        <w:t> ]. Sosialt sett kan redusert fysisk aktivitet føre til redusert sosial interaksjon og en følelse av fellesskap, noe som forverrer følelsen av isolasjon.</w:t>
      </w:r>
    </w:p>
    <w:p w14:paraId="7EF7C907" w14:textId="77777777" w:rsidR="00393722" w:rsidRPr="00393722" w:rsidRDefault="00393722" w:rsidP="00393722">
      <w:r w:rsidRPr="00393722">
        <w:t>Implikasjonene av redusert fysisk aktivitet strekker seg utover helse, og påvirker akademiske prestasjoner og kognitiv kontroll som oppmerksomhet og konsentrasjon [ </w:t>
      </w:r>
      <w:hyperlink r:id="rId13" w:anchor="ref-CR6" w:tooltip="https://bmcsportsscimedrehabil.biomedcentral.com/articles/10.1186/s13102-025-01120-7#ref-CR6" w:history="1">
        <w:r w:rsidRPr="00393722">
          <w:rPr>
            <w:rStyle w:val="Hyperkobling"/>
          </w:rPr>
          <w:t>6</w:t>
        </w:r>
      </w:hyperlink>
      <w:r w:rsidRPr="00393722">
        <w:t> , </w:t>
      </w:r>
      <w:hyperlink r:id="rId14" w:anchor="ref-CR7" w:tooltip="https://bmcsportsscimedrehabil.biomedcentral.com/articles/10.1186/s13102-025-01120-7#ref-CR7" w:history="1">
        <w:r w:rsidRPr="00393722">
          <w:rPr>
            <w:rStyle w:val="Hyperkobling"/>
          </w:rPr>
          <w:t>7</w:t>
        </w:r>
      </w:hyperlink>
      <w:r w:rsidRPr="00393722">
        <w:t>]. Tallrike studier har vist en positiv sammenheng mellom regelmessig fysisk aktivitet og forbedret kognitiv kontroll, inkludert forbedret hukommelse, raskere informasjonsbehandling og bedre konsentrasjon [ </w:t>
      </w:r>
      <w:hyperlink r:id="rId15" w:anchor="ref-CR7" w:tooltip="https://bmcsportsscimedrehabil.biomedcentral.com/articles/10.1186/s13102-025-01120-7#ref-CR7" w:history="1">
        <w:r w:rsidRPr="00393722">
          <w:rPr>
            <w:rStyle w:val="Hyperkobling"/>
          </w:rPr>
          <w:t>7</w:t>
        </w:r>
      </w:hyperlink>
      <w:r w:rsidRPr="00393722">
        <w:t> , </w:t>
      </w:r>
      <w:hyperlink r:id="rId16" w:anchor="ref-CR8" w:tooltip="https://bmcsportsscimedrehabil.biomedcentral.com/articles/10.1186/s13102-025-01120-7#ref-CR8" w:history="1">
        <w:r w:rsidRPr="00393722">
          <w:rPr>
            <w:rStyle w:val="Hyperkobling"/>
          </w:rPr>
          <w:t>8</w:t>
        </w:r>
      </w:hyperlink>
      <w:r w:rsidRPr="00393722">
        <w:t> ]. Motsatt er høye nivåer av stillesittende atferd knyttet til dårligere akademiske prestasjoner og økt oppmerksomhetsunderskudd [ </w:t>
      </w:r>
      <w:hyperlink r:id="rId17" w:anchor="ref-CR9" w:tooltip="https://bmcsportsscimedrehabil.biomedcentral.com/articles/10.1186/s13102-025-01120-7#ref-CR9" w:history="1">
        <w:r w:rsidRPr="00393722">
          <w:rPr>
            <w:rStyle w:val="Hyperkobling"/>
          </w:rPr>
          <w:t>9</w:t>
        </w:r>
      </w:hyperlink>
      <w:r w:rsidRPr="00393722">
        <w:t> , </w:t>
      </w:r>
      <w:hyperlink r:id="rId18" w:anchor="ref-CR10" w:tooltip="https://bmcsportsscimedrehabil.biomedcentral.com/articles/10.1186/s13102-025-01120-7#ref-CR10" w:history="1">
        <w:r w:rsidRPr="00393722">
          <w:rPr>
            <w:rStyle w:val="Hyperkobling"/>
          </w:rPr>
          <w:t>10</w:t>
        </w:r>
      </w:hyperlink>
      <w:r w:rsidRPr="00393722">
        <w:t> ]. I tillegg markerer overgangen til videregående skole en kritisk periode der elever møter økt akademisk press og sosiale utfordringer, noe som potensielt øker risikoen for frafall fra skolen [ </w:t>
      </w:r>
      <w:hyperlink r:id="rId19" w:anchor="ref-CR11" w:tooltip="https://bmcsportsscimedrehabil.biomedcentral.com/articles/10.1186/s13102-025-01120-7#ref-CR11" w:history="1">
        <w:r w:rsidRPr="00393722">
          <w:rPr>
            <w:rStyle w:val="Hyperkobling"/>
          </w:rPr>
          <w:t>11</w:t>
        </w:r>
      </w:hyperlink>
      <w:r w:rsidRPr="00393722">
        <w:t> ]. Å innlemme fysisk aktivitet i skoletiden kan potensielt redusere disse utfordringene ved å forbedre elevenes konsentrasjon, redusere stress og fremme et mer engasjerende og dynamisk læringsmiljø.</w:t>
      </w:r>
    </w:p>
    <w:p w14:paraId="02E8035D" w14:textId="77777777" w:rsidR="00393722" w:rsidRPr="00393722" w:rsidRDefault="00393722" w:rsidP="00393722">
      <w:r w:rsidRPr="00393722">
        <w:t>Skoler er et avgjørende miljø for å fremme fysisk aktivitet, gitt den betydelige mengden tid elever bruker i dette miljøet og skoledagens strukturerte natur. Skolebaserte tiltak kan nå en stor og mangfoldig elevpopulasjon, inkludert de fra lavere sosioøkonomisk bakgrunn, som har en tendens til å ha lavere fysisk aktivitetsnivå enn jevnaldrende fra familier med høyere inntekt. Ved å integrere fysisk aktivitet i skolerutinen kan slike initiativer støtte helsefremmende tiltak uten å være avhengig av eksterne ressurser [ </w:t>
      </w:r>
      <w:hyperlink r:id="rId20" w:anchor="ref-CR12" w:tooltip="https://bmcsportsscimedrehabil.biomedcentral.com/articles/10.1186/s13102-025-01120-7#ref-CR12" w:history="1">
        <w:r w:rsidRPr="00393722">
          <w:rPr>
            <w:rStyle w:val="Hyperkobling"/>
          </w:rPr>
          <w:t>12</w:t>
        </w:r>
      </w:hyperlink>
      <w:r w:rsidRPr="00393722">
        <w:t> ]. Dessuten kan det å integrere fysisk aktivitet i skoledagen forbedre elevenes engasjement, akademiske prestasjoner og frafallsrater.</w:t>
      </w:r>
    </w:p>
    <w:p w14:paraId="19D5B6F7" w14:textId="77777777" w:rsidR="00393722" w:rsidRPr="00393722" w:rsidRDefault="00393722" w:rsidP="00393722">
      <w:r w:rsidRPr="00393722">
        <w:t xml:space="preserve">Til tross for disse fordelene, hindrer flere utfordringer vellykket implementering av skolebaserte fysiske aktivitetsprogrammer, som overfylte timeplaner, begrenset lærertillit til å lede aktiviteter, lav elevenes bevissthet om helserisikoen forbundet med inaktivitet, som alle kan redusere deltakelse og </w:t>
      </w:r>
      <w:r w:rsidRPr="00393722">
        <w:lastRenderedPageBreak/>
        <w:t>gjennomførbarhet [ </w:t>
      </w:r>
      <w:hyperlink r:id="rId21" w:anchor="ref-CR13" w:tooltip="https://bmcsportsscimedrehabil.biomedcentral.com/articles/10.1186/s13102-025-01120-7#ref-CR13" w:history="1">
        <w:r w:rsidRPr="00393722">
          <w:rPr>
            <w:rStyle w:val="Hyperkobling"/>
          </w:rPr>
          <w:t>13</w:t>
        </w:r>
      </w:hyperlink>
      <w:r w:rsidRPr="00393722">
        <w:t> , </w:t>
      </w:r>
      <w:hyperlink r:id="rId22" w:anchor="ref-CR14" w:tooltip="https://bmcsportsscimedrehabil.biomedcentral.com/articles/10.1186/s13102-025-01120-7#ref-CR14" w:history="1">
        <w:r w:rsidRPr="00393722">
          <w:rPr>
            <w:rStyle w:val="Hyperkobling"/>
          </w:rPr>
          <w:t>14</w:t>
        </w:r>
      </w:hyperlink>
      <w:r w:rsidRPr="00393722">
        <w:t> ]. Å håndtere disse barrierene er avgjørende for å øke nivået av fysisk aktivitet blant ungdom i skolealder [ </w:t>
      </w:r>
      <w:hyperlink r:id="rId23" w:anchor="ref-CR15" w:tooltip="https://bmcsportsscimedrehabil.biomedcentral.com/articles/10.1186/s13102-025-01120-7#ref-CR15" w:history="1">
        <w:r w:rsidRPr="00393722">
          <w:rPr>
            <w:rStyle w:val="Hyperkobling"/>
          </w:rPr>
          <w:t>15</w:t>
        </w:r>
      </w:hyperlink>
      <w:r w:rsidRPr="00393722">
        <w:t> ].</w:t>
      </w:r>
    </w:p>
    <w:p w14:paraId="36D8F3B5" w14:textId="77777777" w:rsidR="00393722" w:rsidRPr="00393722" w:rsidRDefault="00393722" w:rsidP="00393722">
      <w:r w:rsidRPr="00393722">
        <w:t>Selv om bevismateriale fra klasserom på videregående nivå fortsatt er begrenset [ </w:t>
      </w:r>
      <w:hyperlink r:id="rId24" w:anchor="ref-CR20" w:tooltip="https://bmcsportsscimedrehabil.biomedcentral.com/articles/10.1186/s13102-025-01120-7#ref-CR20" w:history="1">
        <w:r w:rsidRPr="00393722">
          <w:rPr>
            <w:rStyle w:val="Hyperkobling"/>
          </w:rPr>
          <w:t>20</w:t>
        </w:r>
      </w:hyperlink>
      <w:r w:rsidRPr="00393722">
        <w:t>], og systematiske oversikter rapporterer inkonsistente effekter på fysisk form [ </w:t>
      </w:r>
      <w:hyperlink r:id="rId25" w:anchor="ref-CR21" w:tooltip="https://bmcsportsscimedrehabil.biomedcentral.com/articles/10.1186/s13102-025-01120-7#ref-CR21" w:history="1">
        <w:r w:rsidRPr="00393722">
          <w:rPr>
            <w:rStyle w:val="Hyperkobling"/>
          </w:rPr>
          <w:t>21</w:t>
        </w:r>
      </w:hyperlink>
      <w:r w:rsidRPr="00393722">
        <w:t> , </w:t>
      </w:r>
      <w:hyperlink r:id="rId26" w:anchor="ref-CR22" w:tooltip="https://bmcsportsscimedrehabil.biomedcentral.com/articles/10.1186/s13102-025-01120-7#ref-CR22" w:history="1">
        <w:r w:rsidRPr="00393722">
          <w:rPr>
            <w:rStyle w:val="Hyperkobling"/>
          </w:rPr>
          <w:t>22</w:t>
        </w:r>
      </w:hyperlink>
      <w:r w:rsidRPr="00393722">
        <w:t>] og kognitiv kontroll [ </w:t>
      </w:r>
      <w:hyperlink r:id="rId27" w:anchor="ref-CR23" w:tooltip="https://bmcsportsscimedrehabil.biomedcentral.com/articles/10.1186/s13102-025-01120-7#ref-CR23" w:history="1">
        <w:r w:rsidRPr="00393722">
          <w:rPr>
            <w:rStyle w:val="Hyperkobling"/>
          </w:rPr>
          <w:t>23</w:t>
        </w:r>
      </w:hyperlink>
      <w:r w:rsidRPr="00393722">
        <w:t> ], tyder noen studier på at aerobe treningsprogrammer kan forbedre kognitiv ytelse, spesielt innen oppmerksomhet og eksekutive funksjoner (arbeidshukommelse, kognitiv fleksibilitet og hemmende kontroll) [ </w:t>
      </w:r>
      <w:hyperlink r:id="rId28" w:anchor="ref-CR16" w:tooltip="https://bmcsportsscimedrehabil.biomedcentral.com/articles/10.1186/s13102-025-01120-7#ref-CR16" w:history="1">
        <w:r w:rsidRPr="00393722">
          <w:rPr>
            <w:rStyle w:val="Hyperkobling"/>
          </w:rPr>
          <w:t>16</w:t>
        </w:r>
      </w:hyperlink>
      <w:r w:rsidRPr="00393722">
        <w:t> , </w:t>
      </w:r>
      <w:hyperlink r:id="rId29" w:anchor="ref-CR17" w:tooltip="https://bmcsportsscimedrehabil.biomedcentral.com/articles/10.1186/s13102-025-01120-7#ref-CR17" w:history="1">
        <w:r w:rsidRPr="00393722">
          <w:rPr>
            <w:rStyle w:val="Hyperkobling"/>
          </w:rPr>
          <w:t>17</w:t>
        </w:r>
      </w:hyperlink>
      <w:r w:rsidRPr="00393722">
        <w:t xml:space="preserve"> ]. Videre har korte perioder med hard fysisk aktivitet, der individer jobber med omtrent 80 % av sin maksimale hjertefrekvens (% av </w:t>
      </w:r>
      <w:proofErr w:type="spellStart"/>
      <w:r w:rsidRPr="00393722">
        <w:t>HRmax</w:t>
      </w:r>
      <w:proofErr w:type="spellEnd"/>
      <w:r w:rsidRPr="00393722">
        <w:t>) i 45 sekunder til 4 minutter, vist seg å gi lignende kondisjonsfordeler som lengre treningsøkter med lavere intensitet [ </w:t>
      </w:r>
      <w:hyperlink r:id="rId30" w:anchor="ref-CR18" w:tooltip="https://bmcsportsscimedrehabil.biomedcentral.com/articles/10.1186/s13102-025-01120-7#ref-CR18" w:history="1">
        <w:r w:rsidRPr="00393722">
          <w:rPr>
            <w:rStyle w:val="Hyperkobling"/>
          </w:rPr>
          <w:t>18</w:t>
        </w:r>
      </w:hyperlink>
      <w:r w:rsidRPr="00393722">
        <w:t> ], og kan også ha en positiv innvirkning på kognitiv funksjon og mental helse hos ungdom [ </w:t>
      </w:r>
      <w:hyperlink r:id="rId31" w:anchor="ref-CR19" w:tooltip="https://bmcsportsscimedrehabil.biomedcentral.com/articles/10.1186/s13102-025-01120-7#ref-CR19" w:history="1">
        <w:r w:rsidRPr="00393722">
          <w:rPr>
            <w:rStyle w:val="Hyperkobling"/>
          </w:rPr>
          <w:t>19</w:t>
        </w:r>
      </w:hyperlink>
      <w:r w:rsidRPr="00393722">
        <w:t> ].</w:t>
      </w:r>
    </w:p>
    <w:p w14:paraId="3C0A264B" w14:textId="2C97B12C" w:rsidR="00393722" w:rsidRPr="00393722" w:rsidRDefault="00393722" w:rsidP="00393722">
      <w:r w:rsidRPr="00393722">
        <w:t xml:space="preserve">MOVE12-pilotstudien evaluerer effekten av korte, elevstyrte pauser i fysisk aktivitet på fysisk form og kognitiv kontroll hos elever i videregående skole. Mer spesifikt undersøker vi om elever som deltar i </w:t>
      </w:r>
      <w:r w:rsidR="005A3E07">
        <w:t>RØRE</w:t>
      </w:r>
      <w:r w:rsidRPr="00393722">
        <w:t xml:space="preserve">-pauser viser større forbedringer i fysisk form (f.eks. aerob kondisjon, muskelstyrke, fleksibilitet og </w:t>
      </w:r>
      <w:proofErr w:type="spellStart"/>
      <w:r w:rsidRPr="00393722">
        <w:t>postural</w:t>
      </w:r>
      <w:proofErr w:type="spellEnd"/>
      <w:r w:rsidRPr="00393722">
        <w:t xml:space="preserve"> kontroll) sammenlignet med de som ikke mottar intervensjonen. For å vurdere potensielle akutte kognitive effekter bruker vi et design innenfor faget for å avgjøre om en enkelt økt på 6–7 minutter forbedrer kognitiv kontroll. Gitt forskjellene i klasseromsstruktur, undervisningsmetoder og elevkarakteristikker mellom akademiske og yrkesfaglige programmer, undersøker vi videre om kognitive responser på intervensjonen varierer mellom disse gruppene. Ved å integrere en skalerbar, klasseromsvennlig tilnærming, tar denne studien sikte på å gi praktisk innsikt i potensialet til strukturerte bevegelsespauser for å forbedre elevers velvære og kognitive funksjon i virkelige utdanningsmiljøer.</w:t>
      </w:r>
    </w:p>
    <w:p w14:paraId="478347D6" w14:textId="77777777" w:rsidR="00190D7E" w:rsidRDefault="00190D7E" w:rsidP="00190D7E"/>
    <w:p w14:paraId="7E8BCAE5" w14:textId="77777777" w:rsidR="00393722" w:rsidRPr="00393722" w:rsidRDefault="00393722" w:rsidP="00393722"/>
    <w:p w14:paraId="62CF55F6" w14:textId="77777777" w:rsidR="00393722" w:rsidRPr="00393722" w:rsidRDefault="00393722" w:rsidP="00393722">
      <w:pPr>
        <w:pStyle w:val="Overskrift2"/>
      </w:pPr>
      <w:r w:rsidRPr="00393722">
        <w:t>Diskusjon</w:t>
      </w:r>
    </w:p>
    <w:p w14:paraId="44E5D614" w14:textId="77777777" w:rsidR="00393722" w:rsidRDefault="00393722" w:rsidP="00393722"/>
    <w:p w14:paraId="4721A398" w14:textId="53F3A3F5" w:rsidR="00393722" w:rsidRPr="00393722" w:rsidRDefault="00393722" w:rsidP="00393722">
      <w:r w:rsidRPr="00393722">
        <w:t>MOVE12-pilotstudien undersøkte effektene av korte, elevledede fysiske aktivitetsøkter integrert i skoledagen på ulike fysiske form- og kognitive kontrollfaktorer blant elever på videregående skole. Gitt den globale nedgangen i fysisk aktivitetsnivå blant ungdom og de tilhørende helserisikoene [ </w:t>
      </w:r>
      <w:hyperlink r:id="rId32" w:anchor="ref-CR2" w:tooltip="https://bmcsportsscimedrehabil.biomedcentral.com/articles/10.1186/s13102-025-01120-7#ref-CR2" w:history="1">
        <w:r w:rsidRPr="00393722">
          <w:rPr>
            <w:rStyle w:val="Hyperkobling"/>
          </w:rPr>
          <w:t>2</w:t>
        </w:r>
      </w:hyperlink>
      <w:r w:rsidRPr="00393722">
        <w:t> , </w:t>
      </w:r>
      <w:hyperlink r:id="rId33" w:anchor="ref-CR4" w:tooltip="https://bmcsportsscimedrehabil.biomedcentral.com/articles/10.1186/s13102-025-01120-7#ref-CR4" w:history="1">
        <w:r w:rsidRPr="00393722">
          <w:rPr>
            <w:rStyle w:val="Hyperkobling"/>
          </w:rPr>
          <w:t>4</w:t>
        </w:r>
      </w:hyperlink>
      <w:r w:rsidRPr="00393722">
        <w:t xml:space="preserve"> ], er det avgjørende å forstå effektive intervensjonsstrategier i utdanningsmiljøer. Denne diskusjonen evaluerer studiens funn angående aerob kondisjon, muskelstyrke, fleksibilitet, </w:t>
      </w:r>
      <w:proofErr w:type="spellStart"/>
      <w:r w:rsidRPr="00393722">
        <w:t>postural</w:t>
      </w:r>
      <w:proofErr w:type="spellEnd"/>
      <w:r w:rsidRPr="00393722">
        <w:t xml:space="preserve"> kontroll og kognitiv kontroll, og setter dem i kontekst innenfor eksisterende litteratur og fremhever implikasjoner for fremtidige intervensjoner.</w:t>
      </w:r>
    </w:p>
    <w:p w14:paraId="708DE744" w14:textId="77777777" w:rsidR="00393722" w:rsidRPr="00393722" w:rsidRDefault="00393722" w:rsidP="00393722">
      <w:r w:rsidRPr="00393722">
        <w:t>Fysisk form</w:t>
      </w:r>
    </w:p>
    <w:p w14:paraId="0EEE0EDF" w14:textId="5A8A4423" w:rsidR="00393722" w:rsidRPr="00393722" w:rsidRDefault="00393722" w:rsidP="00393722">
      <w:r w:rsidRPr="00393722">
        <w:t>Intervensjonen ga ikke signifikante forskjeller mellom gruppene i aerob kondisjon, målt med YMCAs 3-minutters stegtest. Dette resultatet er i samsvar med tidligere forskning som tyder på at intervensjoner av kort varighet og moderat intensitet kan være utilstrekkelige til å indusere betydelige forbedringer i kardiovaskulær utholdenhet blant ungdom [ </w:t>
      </w:r>
      <w:hyperlink r:id="rId34" w:anchor="ref-CR47" w:tooltip="https://bmcsportsscimedrehabil.biomedcentral.com/articles/10.1186/s13102-025-01120-7#ref-CR47" w:history="1">
        <w:r w:rsidRPr="00393722">
          <w:rPr>
            <w:rStyle w:val="Hyperkobling"/>
          </w:rPr>
          <w:t>47</w:t>
        </w:r>
      </w:hyperlink>
      <w:r w:rsidRPr="00393722">
        <w:t> , </w:t>
      </w:r>
      <w:hyperlink r:id="rId35" w:anchor="ref-CR48" w:tooltip="https://bmcsportsscimedrehabil.biomedcentral.com/articles/10.1186/s13102-025-01120-7#ref-CR48" w:history="1">
        <w:r w:rsidRPr="00393722">
          <w:rPr>
            <w:rStyle w:val="Hyperkobling"/>
          </w:rPr>
          <w:t>48</w:t>
        </w:r>
      </w:hyperlink>
      <w:r w:rsidRPr="00393722">
        <w:t> , </w:t>
      </w:r>
      <w:hyperlink r:id="rId36" w:anchor="ref-CR49" w:tooltip="https://bmcsportsscimedrehabil.biomedcentral.com/articles/10.1186/s13102-025-01120-7#ref-CR49" w:history="1">
        <w:r w:rsidRPr="00393722">
          <w:rPr>
            <w:rStyle w:val="Hyperkobling"/>
          </w:rPr>
          <w:t>49</w:t>
        </w:r>
      </w:hyperlink>
      <w:r w:rsidRPr="00393722">
        <w:t> ]. Studier indikerer at aktiviteter med høyere intensitet og lengre varighet er mer effektive for å forbedre den aerobe kapasiteten i denne populasjonen [ </w:t>
      </w:r>
      <w:hyperlink r:id="rId37" w:anchor="ref-CR50" w:tooltip="https://bmcsportsscimedrehabil.biomedcentral.com/articles/10.1186/s13102-025-01120-7#ref-CR50" w:history="1">
        <w:r w:rsidRPr="00393722">
          <w:rPr>
            <w:rStyle w:val="Hyperkobling"/>
          </w:rPr>
          <w:t>50</w:t>
        </w:r>
      </w:hyperlink>
      <w:r w:rsidRPr="00393722">
        <w:t> , </w:t>
      </w:r>
      <w:hyperlink r:id="rId38" w:anchor="ref-CR51" w:tooltip="https://bmcsportsscimedrehabil.biomedcentral.com/articles/10.1186/s13102-025-01120-7#ref-CR51" w:history="1">
        <w:r w:rsidRPr="00393722">
          <w:rPr>
            <w:rStyle w:val="Hyperkobling"/>
          </w:rPr>
          <w:t>51</w:t>
        </w:r>
      </w:hyperlink>
      <w:r w:rsidRPr="00393722">
        <w:t xml:space="preserve"> ]. Våre intensitetsanalyser viste at elever i de akademiske programmene nådde moderate til kraftige intensitetsnivåer, mens de i de yrkesfaglige programmene holdt seg innenfor moderat intensitetsområde. Gitt dette, ga </w:t>
      </w:r>
      <w:r>
        <w:t>RØRE</w:t>
      </w:r>
      <w:r w:rsidRPr="00393722">
        <w:t>-pausene sannsynligvis ikke den nødvendige stimulansen for betydelig kardiovaskulær tilpasning.</w:t>
      </w:r>
    </w:p>
    <w:p w14:paraId="5DBD3B87" w14:textId="5D82910F" w:rsidR="00393722" w:rsidRPr="00393722" w:rsidRDefault="00393722" w:rsidP="00393722">
      <w:r w:rsidRPr="00393722">
        <w:lastRenderedPageBreak/>
        <w:t xml:space="preserve">Funnene om muskelstyrke målt ved håndgrepsstyrke og </w:t>
      </w:r>
      <w:proofErr w:type="spellStart"/>
      <w:r w:rsidRPr="00393722">
        <w:t>lengdehoppprestasjoner</w:t>
      </w:r>
      <w:proofErr w:type="spellEnd"/>
      <w:r w:rsidRPr="00393722">
        <w:t xml:space="preserve"> i stående stilling var blandede. Ingen signifikante forskjeller mellom gruppene ble observert for noen av målene, noe som tyder på at </w:t>
      </w:r>
      <w:r>
        <w:t>RØRE</w:t>
      </w:r>
      <w:r w:rsidRPr="00393722">
        <w:t xml:space="preserve">-pause-konseptet kanskje manglet tilstrekkelige motstandsbaserte øvelser, eller at elevenes engasjement i disse øvelsene var utilstrekkelig til å indusere meningsfulle forbedringer i muskelprestasjoner, spesielt i maksimal kraft og eksplosiv kraft. Disse funnene samsvarer med en systematisk oversikt av </w:t>
      </w:r>
      <w:proofErr w:type="spellStart"/>
      <w:r w:rsidRPr="00393722">
        <w:t>García-Baños</w:t>
      </w:r>
      <w:proofErr w:type="spellEnd"/>
      <w:r w:rsidRPr="00393722">
        <w:t xml:space="preserve"> et al. (2020), som konkluderte med at betydelige </w:t>
      </w:r>
      <w:proofErr w:type="spellStart"/>
      <w:r w:rsidRPr="00393722">
        <w:t>styrkeøkninger</w:t>
      </w:r>
      <w:proofErr w:type="spellEnd"/>
      <w:r w:rsidRPr="00393722">
        <w:t xml:space="preserve"> bare forekom når strukturerte motstandsøvelser ble integrert i kroppsøvingsprogrammer [ </w:t>
      </w:r>
      <w:hyperlink r:id="rId39" w:anchor="ref-CR52" w:tooltip="https://bmcsportsscimedrehabil.biomedcentral.com/articles/10.1186/s13102-025-01120-7#ref-CR52" w:history="1">
        <w:r w:rsidRPr="00393722">
          <w:rPr>
            <w:rStyle w:val="Hyperkobling"/>
          </w:rPr>
          <w:t>52</w:t>
        </w:r>
      </w:hyperlink>
      <w:r w:rsidRPr="00393722">
        <w:t>]. Tilsvarende rapporterte en oversikt av Cox et al. (2020) lave til moderate effekter av skolebaserte intervensjoner rettet mot å forbedre muskelkondisjonen hos gutter [ </w:t>
      </w:r>
      <w:hyperlink r:id="rId40" w:anchor="ref-CR53" w:tooltip="https://bmcsportsscimedrehabil.biomedcentral.com/articles/10.1186/s13102-025-01120-7#ref-CR53" w:history="1">
        <w:r w:rsidRPr="00393722">
          <w:rPr>
            <w:rStyle w:val="Hyperkobling"/>
          </w:rPr>
          <w:t>53</w:t>
        </w:r>
      </w:hyperlink>
      <w:r w:rsidRPr="00393722">
        <w:t xml:space="preserve">]. Imidlertid tyder bevis på at intervensjoner som inkluderer målrettet styrketrening og </w:t>
      </w:r>
      <w:proofErr w:type="spellStart"/>
      <w:r w:rsidRPr="00393722">
        <w:t>plyometriske</w:t>
      </w:r>
      <w:proofErr w:type="spellEnd"/>
      <w:r w:rsidRPr="00393722">
        <w:t xml:space="preserve"> øvelser gir betydelige forbedringer i muskelstyrke og kraft, noe som fremhever viktigheten av treningsspesifisitet og intensitet for å oppnå målbare prestasjonsgevinster [ </w:t>
      </w:r>
      <w:hyperlink r:id="rId41" w:anchor="ref-CR54" w:tooltip="https://bmcsportsscimedrehabil.biomedcentral.com/articles/10.1186/s13102-025-01120-7#ref-CR54" w:history="1">
        <w:r w:rsidRPr="00393722">
          <w:rPr>
            <w:rStyle w:val="Hyperkobling"/>
          </w:rPr>
          <w:t>54</w:t>
        </w:r>
      </w:hyperlink>
      <w:r w:rsidRPr="00393722">
        <w:t> ].</w:t>
      </w:r>
    </w:p>
    <w:p w14:paraId="3FA1A4ED" w14:textId="53E158F0" w:rsidR="00393722" w:rsidRPr="00393722" w:rsidRDefault="00393722" w:rsidP="00393722">
      <w:r w:rsidRPr="00393722">
        <w:t>Når det gjelder lengdehopp i stående stilling, ble det observert en signifikant forbedring innen gruppen (3,3 cm, 95 % KI 1,4 til 5,1, </w:t>
      </w:r>
      <w:r w:rsidRPr="00393722">
        <w:rPr>
          <w:i/>
          <w:iCs/>
        </w:rPr>
        <w:t>p</w:t>
      </w:r>
      <w:r w:rsidRPr="00393722">
        <w:t xml:space="preserve">  = 0,001, d = 0,09) i intervensjonsgruppen, noe som indikerer potensielle forbedringer i eksplosiv styrke i underkroppen som kan tilskrives </w:t>
      </w:r>
      <w:r>
        <w:t>RØRE</w:t>
      </w:r>
      <w:r w:rsidRPr="00393722">
        <w:t>-pausene. Mangelen på forskjeller mellom gruppene gir imidlertid grunn til forsiktighet med å tilskrive disse gevinstene utelukkende til intervensjonen. Kjønnsspesifikke undergruppeanalyser viste at denne forbedringen utelukkende gjaldt gutter (5,3 cm, 95 % KI 2,4 til 8,1, </w:t>
      </w:r>
      <w:r w:rsidRPr="00393722">
        <w:rPr>
          <w:i/>
          <w:iCs/>
        </w:rPr>
        <w:t>p</w:t>
      </w:r>
      <w:r w:rsidRPr="00393722">
        <w:t>  &lt; 0,001, d = 0,18). Dette funnet stemmer overens med tidligere forskning som viser at gutter konsekvent presterer bedre enn jenter i lengdehopp i stående stilling gjennom barndommen og ungdomsårene, med prestasjonsforskjeller som blir mer uttalte etter 14-årsalderen på grunn av hormonelle endringer i puberteten som bidrar til økt muskelmasse og styrke [ </w:t>
      </w:r>
      <w:hyperlink r:id="rId42" w:anchor="ref-CR55" w:tooltip="https://bmcsportsscimedrehabil.biomedcentral.com/articles/10.1186/s13102-025-01120-7#ref-CR55" w:history="1">
        <w:r w:rsidRPr="00393722">
          <w:rPr>
            <w:rStyle w:val="Hyperkobling"/>
          </w:rPr>
          <w:t>55</w:t>
        </w:r>
      </w:hyperlink>
      <w:r w:rsidRPr="00393722">
        <w:t> , </w:t>
      </w:r>
      <w:hyperlink r:id="rId43" w:anchor="ref-CR56" w:tooltip="https://bmcsportsscimedrehabil.biomedcentral.com/articles/10.1186/s13102-025-01120-7#ref-CR56" w:history="1">
        <w:r w:rsidRPr="00393722">
          <w:rPr>
            <w:rStyle w:val="Hyperkobling"/>
          </w:rPr>
          <w:t>56</w:t>
        </w:r>
      </w:hyperlink>
      <w:r w:rsidRPr="00393722">
        <w:t> ].</w:t>
      </w:r>
    </w:p>
    <w:p w14:paraId="3740EDBE" w14:textId="77777777" w:rsidR="00393722" w:rsidRPr="00393722" w:rsidRDefault="00393722" w:rsidP="00393722">
      <w:r w:rsidRPr="00393722">
        <w:t>Når det gjelder håndgrepsstyrke, ble det avdekket identiske små signifikante forbedringer innenfor gruppen (0,9 kg, 95 % KI 0,2 til 1,5, </w:t>
      </w:r>
      <w:r w:rsidRPr="00393722">
        <w:rPr>
          <w:i/>
          <w:iCs/>
        </w:rPr>
        <w:t>p</w:t>
      </w:r>
      <w:r w:rsidRPr="00393722">
        <w:t>  &lt; 0,007, d = 0,07) i begge gruppene, noe som tyder på at faktorer utover intervensjonen, som naturlig vekst, modning eller fritidsaktiviteter, kan ha bidratt til disse forbedringene [ </w:t>
      </w:r>
      <w:hyperlink r:id="rId44" w:anchor="ref-CR57" w:tooltip="https://bmcsportsscimedrehabil.biomedcentral.com/articles/10.1186/s13102-025-01120-7#ref-CR57" w:history="1">
        <w:r w:rsidRPr="00393722">
          <w:rPr>
            <w:rStyle w:val="Hyperkobling"/>
          </w:rPr>
          <w:t>57</w:t>
        </w:r>
      </w:hyperlink>
      <w:r w:rsidRPr="00393722">
        <w:t> ]. Kjønnsspesifikke undergruppeanalyser avdekket moderate signifikante forbedringer i håndgrepsstyrke for jenter i både intervensjonsgruppen (1,5 kg, 95 % KI 0,8, 2,2, </w:t>
      </w:r>
      <w:r w:rsidRPr="00393722">
        <w:rPr>
          <w:i/>
          <w:iCs/>
        </w:rPr>
        <w:t>p</w:t>
      </w:r>
      <w:r w:rsidRPr="00393722">
        <w:t>  &lt; 0,001, d = 0,27) og kontrollgruppen (0,9 kg, 95 % KI 0,2, 1,6, </w:t>
      </w:r>
      <w:r w:rsidRPr="00393722">
        <w:rPr>
          <w:i/>
          <w:iCs/>
        </w:rPr>
        <w:t>p</w:t>
      </w:r>
      <w:r w:rsidRPr="00393722">
        <w:t>  = 0,013, d = 0,26). Når det gjelder gutter, viste kontrollgruppen små, men signifikante forbedringer i håndgrepsstyrke (1,1 kg, 95 % KI 0,0, 2,2, </w:t>
      </w:r>
      <w:r w:rsidRPr="00393722">
        <w:rPr>
          <w:i/>
          <w:iCs/>
        </w:rPr>
        <w:t>p</w:t>
      </w:r>
      <w:r w:rsidRPr="00393722">
        <w:t>  = 0,046, d = 0,10), uten slik forbedring i intervensjonsgruppen. Dette funnet er spesielt bemerkelsesverdig, gitt at tidligere forskning generelt har rapportert høyere maksimal isometrisk håndgrepsstyrke hos gutter sammenlignet med jenter [ </w:t>
      </w:r>
      <w:hyperlink r:id="rId45" w:anchor="ref-CR58" w:tooltip="https://bmcsportsscimedrehabil.biomedcentral.com/articles/10.1186/s13102-025-01120-7#ref-CR58" w:history="1">
        <w:r w:rsidRPr="00393722">
          <w:rPr>
            <w:rStyle w:val="Hyperkobling"/>
          </w:rPr>
          <w:t>58</w:t>
        </w:r>
      </w:hyperlink>
      <w:r w:rsidRPr="00393722">
        <w:t> , </w:t>
      </w:r>
      <w:hyperlink r:id="rId46" w:anchor="ref-CR59" w:tooltip="https://bmcsportsscimedrehabil.biomedcentral.com/articles/10.1186/s13102-025-01120-7#ref-CR59" w:history="1">
        <w:r w:rsidRPr="00393722">
          <w:rPr>
            <w:rStyle w:val="Hyperkobling"/>
          </w:rPr>
          <w:t>59</w:t>
        </w:r>
      </w:hyperlink>
      <w:r w:rsidRPr="00393722">
        <w:t> , </w:t>
      </w:r>
      <w:hyperlink r:id="rId47" w:anchor="ref-CR60" w:tooltip="https://bmcsportsscimedrehabil.biomedcentral.com/articles/10.1186/s13102-025-01120-7#ref-CR60" w:history="1">
        <w:r w:rsidRPr="00393722">
          <w:rPr>
            <w:rStyle w:val="Hyperkobling"/>
          </w:rPr>
          <w:t>60</w:t>
        </w:r>
      </w:hyperlink>
      <w:r w:rsidRPr="00393722">
        <w:t> ]. Den observerte kjønnsspesifikke forbedringen i jenters favør kan sannsynligvis tilskrives forskjeller i baseline styrkenivåer [ </w:t>
      </w:r>
      <w:hyperlink r:id="rId48" w:anchor="ref-CR61" w:tooltip="https://bmcsportsscimedrehabil.biomedcentral.com/articles/10.1186/s13102-025-01120-7#ref-CR61" w:history="1">
        <w:r w:rsidRPr="00393722">
          <w:rPr>
            <w:rStyle w:val="Hyperkobling"/>
          </w:rPr>
          <w:t>61</w:t>
        </w:r>
      </w:hyperlink>
      <w:r w:rsidRPr="00393722">
        <w:t> ], snarere enn variasjoner i engasjement med spesifikke bevegelsesmønstre.</w:t>
      </w:r>
    </w:p>
    <w:p w14:paraId="50ED5D1A" w14:textId="38932F72" w:rsidR="00393722" w:rsidRPr="00393722" w:rsidRDefault="00393722" w:rsidP="00393722">
      <w:r w:rsidRPr="00393722">
        <w:t xml:space="preserve">Fleksibilitet, vurdert via </w:t>
      </w:r>
      <w:proofErr w:type="spellStart"/>
      <w:r w:rsidRPr="00393722">
        <w:t>sit</w:t>
      </w:r>
      <w:proofErr w:type="spellEnd"/>
      <w:r w:rsidRPr="00393722">
        <w:t>-and-</w:t>
      </w:r>
      <w:proofErr w:type="spellStart"/>
      <w:r w:rsidRPr="00393722">
        <w:t>reach</w:t>
      </w:r>
      <w:proofErr w:type="spellEnd"/>
      <w:r w:rsidRPr="00393722">
        <w:t>-testen, viste ingen signifikante endringer i noen av gruppene. Dette funnet er i samsvar med eksisterende litteratur som antyder at forbedringer av fleksibilitet krever målrettede tøyningsøvelser som utføres regelmessig over lengre perioder [ </w:t>
      </w:r>
      <w:hyperlink r:id="rId49" w:anchor="ref-CR62" w:tooltip="https://bmcsportsscimedrehabil.biomedcentral.com/articles/10.1186/s13102-025-01120-7#ref-CR62" w:history="1">
        <w:r w:rsidRPr="00393722">
          <w:rPr>
            <w:rStyle w:val="Hyperkobling"/>
          </w:rPr>
          <w:t>62</w:t>
        </w:r>
      </w:hyperlink>
      <w:r w:rsidRPr="00393722">
        <w:t> , </w:t>
      </w:r>
      <w:hyperlink r:id="rId50" w:anchor="ref-CR63" w:tooltip="https://bmcsportsscimedrehabil.biomedcentral.com/articles/10.1186/s13102-025-01120-7#ref-CR63" w:history="1">
        <w:r w:rsidRPr="00393722">
          <w:rPr>
            <w:rStyle w:val="Hyperkobling"/>
          </w:rPr>
          <w:t>63</w:t>
        </w:r>
      </w:hyperlink>
      <w:r w:rsidRPr="00393722">
        <w:t xml:space="preserve"> ]. Mangelen på forbedring tyder på at </w:t>
      </w:r>
      <w:r w:rsidR="005A3E07">
        <w:t>RØRE</w:t>
      </w:r>
      <w:r w:rsidRPr="00393722">
        <w:t>-pausene ikke inkluderte tilstrekkelige fleksibilitetsfokuserte aktiviteter eller var for korte til å fremkalle meningsfulle tilpasninger.</w:t>
      </w:r>
    </w:p>
    <w:p w14:paraId="3D19886F" w14:textId="475CE629" w:rsidR="00393722" w:rsidRPr="00393722" w:rsidRDefault="00393722" w:rsidP="00393722">
      <w:r w:rsidRPr="00393722">
        <w:t xml:space="preserve">Tiltak for </w:t>
      </w:r>
      <w:proofErr w:type="spellStart"/>
      <w:r w:rsidRPr="00393722">
        <w:t>postural</w:t>
      </w:r>
      <w:proofErr w:type="spellEnd"/>
      <w:r w:rsidRPr="00393722">
        <w:t xml:space="preserve"> kontroll viste ingen signifikante forbedringer etter intervensjonen. Å opprettholde og forbedre balansen krever målrettede øvelser som utfordrer det vestibulære og proprioseptive systemet [ </w:t>
      </w:r>
      <w:hyperlink r:id="rId51" w:anchor="ref-CR64" w:tooltip="https://bmcsportsscimedrehabil.biomedcentral.com/articles/10.1186/s13102-025-01120-7#ref-CR64" w:history="1">
        <w:r w:rsidRPr="00393722">
          <w:rPr>
            <w:rStyle w:val="Hyperkobling"/>
          </w:rPr>
          <w:t>64</w:t>
        </w:r>
      </w:hyperlink>
      <w:r w:rsidRPr="00393722">
        <w:t> , </w:t>
      </w:r>
      <w:hyperlink r:id="rId52" w:anchor="ref-CR65" w:tooltip="https://bmcsportsscimedrehabil.biomedcentral.com/articles/10.1186/s13102-025-01120-7#ref-CR65" w:history="1">
        <w:r w:rsidRPr="00393722">
          <w:rPr>
            <w:rStyle w:val="Hyperkobling"/>
          </w:rPr>
          <w:t>65</w:t>
        </w:r>
      </w:hyperlink>
      <w:r w:rsidRPr="00393722">
        <w:t xml:space="preserve"> ]. De generelle fysiske aktivitetene som er inkludert i </w:t>
      </w:r>
      <w:r>
        <w:t>RØRE</w:t>
      </w:r>
      <w:r w:rsidRPr="00393722">
        <w:t>-pausene har kanskje ikke belastet disse systemene tilstrekkelig til å produsere observerbare endringer.</w:t>
      </w:r>
    </w:p>
    <w:p w14:paraId="1793E9EF" w14:textId="77777777" w:rsidR="00393722" w:rsidRPr="00393722" w:rsidRDefault="00393722" w:rsidP="00393722">
      <w:r w:rsidRPr="00393722">
        <w:t xml:space="preserve">Fremtidig forskning bør vurdere å innlemme lengre eller mer intense aktivitetsøkter for å effektivt </w:t>
      </w:r>
      <w:proofErr w:type="spellStart"/>
      <w:r w:rsidRPr="00393722">
        <w:t>målrette</w:t>
      </w:r>
      <w:proofErr w:type="spellEnd"/>
      <w:r w:rsidRPr="00393722">
        <w:t xml:space="preserve"> aerob kondisjon, integrere dedikerte tøyningskomponenter i skolebaserte aktivitetsøkter for </w:t>
      </w:r>
      <w:r w:rsidRPr="00393722">
        <w:lastRenderedPageBreak/>
        <w:t xml:space="preserve">å fremme fleksibilitetsutvikling, og inkludere balansespesifikke øvelser, som </w:t>
      </w:r>
      <w:proofErr w:type="spellStart"/>
      <w:r w:rsidRPr="00393722">
        <w:t>ettbensstående</w:t>
      </w:r>
      <w:proofErr w:type="spellEnd"/>
      <w:r w:rsidRPr="00393722">
        <w:t xml:space="preserve"> eller dynamiske stabilitetsoppgaver, for å forbedre resultatene av </w:t>
      </w:r>
      <w:proofErr w:type="spellStart"/>
      <w:r w:rsidRPr="00393722">
        <w:t>postural</w:t>
      </w:r>
      <w:proofErr w:type="spellEnd"/>
      <w:r w:rsidRPr="00393722">
        <w:t xml:space="preserve"> kontroll. I tillegg vil standardisering av treningsprotokoller og sikring av konsekvent implementering på tvers av utdanningsmiljøer bidra til å avklare intervensjonseffekter.</w:t>
      </w:r>
    </w:p>
    <w:p w14:paraId="208246F9" w14:textId="77777777" w:rsidR="00393722" w:rsidRPr="00393722" w:rsidRDefault="00393722" w:rsidP="00393722">
      <w:r w:rsidRPr="00393722">
        <w:t>Kognitiv kontroll</w:t>
      </w:r>
    </w:p>
    <w:p w14:paraId="40E98D6F" w14:textId="623C417E" w:rsidR="00393722" w:rsidRPr="00393722" w:rsidRDefault="00393722" w:rsidP="00393722">
      <w:r w:rsidRPr="00393722">
        <w:t xml:space="preserve">Et bemerkelsesverdig funn i denne studien var den signifikante forbedringen i kognitiv kontroll observert blant både akademiske og yrkesfaglige studenter etter </w:t>
      </w:r>
      <w:r>
        <w:t>en RØRE</w:t>
      </w:r>
      <w:r w:rsidRPr="00393722">
        <w:t xml:space="preserve">-pause, noe som ble demonstrert ved forbedret ytelse på Eriksen Flanker- og </w:t>
      </w:r>
      <w:proofErr w:type="spellStart"/>
      <w:r w:rsidRPr="00393722">
        <w:t>Stroop</w:t>
      </w:r>
      <w:proofErr w:type="spellEnd"/>
      <w:r w:rsidRPr="00393722">
        <w:t>-testene. Mens akademiske studenter viste en liten, men signifikant forbedring i Eriksen Flanker-testen (t(87) = 2,13, </w:t>
      </w:r>
      <w:r w:rsidRPr="00393722">
        <w:rPr>
          <w:i/>
          <w:iCs/>
        </w:rPr>
        <w:t>p</w:t>
      </w:r>
      <w:r w:rsidRPr="00393722">
        <w:t xml:space="preserve">  = 0,036, d = 0,21) og en moderat effekt i </w:t>
      </w:r>
      <w:proofErr w:type="spellStart"/>
      <w:r w:rsidRPr="00393722">
        <w:t>Stroop</w:t>
      </w:r>
      <w:proofErr w:type="spellEnd"/>
      <w:r w:rsidRPr="00393722">
        <w:t>-testen (t(90) = 2,55, </w:t>
      </w:r>
      <w:r w:rsidRPr="00393722">
        <w:rPr>
          <w:i/>
          <w:iCs/>
        </w:rPr>
        <w:t>p</w:t>
      </w:r>
      <w:r w:rsidRPr="00393722">
        <w:t>  = 0,012, d = 0,26), viste yrkesfaglige studenter bare en tendens til forbedring i Eriksen Flanker-testen (t(60) = 1,92, </w:t>
      </w:r>
      <w:r w:rsidRPr="00393722">
        <w:rPr>
          <w:i/>
          <w:iCs/>
        </w:rPr>
        <w:t>p</w:t>
      </w:r>
      <w:r w:rsidRPr="00393722">
        <w:t xml:space="preserve">  = 0,059, d = 0,22) og en stor effekt i </w:t>
      </w:r>
      <w:proofErr w:type="spellStart"/>
      <w:r w:rsidRPr="00393722">
        <w:t>Stroop</w:t>
      </w:r>
      <w:proofErr w:type="spellEnd"/>
      <w:r w:rsidRPr="00393722">
        <w:t>-testen (t(64) = 8,32, </w:t>
      </w:r>
      <w:r w:rsidRPr="00393722">
        <w:rPr>
          <w:i/>
          <w:iCs/>
        </w:rPr>
        <w:t>p</w:t>
      </w:r>
      <w:r w:rsidRPr="00393722">
        <w:t> &lt; 0,001, d = 0,97). Disse resultatene stemmer overens med eksisterende bevis som tyder på at akutte anfall av fysisk aktivitet kan forbedre kognitiv kontroll, inkludert oppmerksomhet og eksekutiv prosessering [ </w:t>
      </w:r>
      <w:hyperlink r:id="rId53" w:anchor="ref-CR7" w:tooltip="https://bmcsportsscimedrehabil.biomedcentral.com/articles/10.1186/s13102-025-01120-7#ref-CR7" w:history="1">
        <w:r w:rsidRPr="00393722">
          <w:rPr>
            <w:rStyle w:val="Hyperkobling"/>
          </w:rPr>
          <w:t>7</w:t>
        </w:r>
      </w:hyperlink>
      <w:r w:rsidRPr="00393722">
        <w:t> , </w:t>
      </w:r>
      <w:hyperlink r:id="rId54" w:anchor="ref-CR66" w:tooltip="https://bmcsportsscimedrehabil.biomedcentral.com/articles/10.1186/s13102-025-01120-7#ref-CR66" w:history="1">
        <w:r w:rsidRPr="00393722">
          <w:rPr>
            <w:rStyle w:val="Hyperkobling"/>
          </w:rPr>
          <w:t>66</w:t>
        </w:r>
      </w:hyperlink>
      <w:r w:rsidRPr="00393722">
        <w:t xml:space="preserve"> ]. De observerte kognitive fordelene kan tilskrives økt cerebral blodstrøm, nevrokjemiske endringer og forbedret </w:t>
      </w:r>
      <w:proofErr w:type="spellStart"/>
      <w:r w:rsidRPr="00393722">
        <w:t>synaptisk</w:t>
      </w:r>
      <w:proofErr w:type="spellEnd"/>
      <w:r w:rsidRPr="00393722">
        <w:t xml:space="preserve"> plastisitet indusert av fysisk anstrengelse [ </w:t>
      </w:r>
      <w:hyperlink r:id="rId55" w:anchor="ref-CR67" w:tooltip="https://bmcsportsscimedrehabil.biomedcentral.com/articles/10.1186/s13102-025-01120-7#ref-CR67" w:history="1">
        <w:r w:rsidRPr="00393722">
          <w:rPr>
            <w:rStyle w:val="Hyperkobling"/>
          </w:rPr>
          <w:t>67</w:t>
        </w:r>
      </w:hyperlink>
      <w:r w:rsidRPr="00393722">
        <w:t> ]. Det er verdt å merke seg at disse forbedringene skjedde uavhengig av de små forskjellene i aktivitetsintensitet mellom de to utdanningssporene, noe som tyder på at selv moderat intensitetstrening kan være gunstig for kognitiv kontroll. Disse funnene understreker potensialet i å integrere korte pauser i fysisk aktivitet i akademiske timeplaner som en praktisk og effektiv strategi for å støtte elevenes kognitive funksjon og læringsutbytte på tvers av ulike utdanningskontekster.</w:t>
      </w:r>
    </w:p>
    <w:p w14:paraId="5AE3A008" w14:textId="77777777" w:rsidR="00393722" w:rsidRPr="00393722" w:rsidRDefault="00393722" w:rsidP="00393722">
      <w:r w:rsidRPr="00393722">
        <w:t>Styrker og begrensninger</w:t>
      </w:r>
    </w:p>
    <w:p w14:paraId="697F4266" w14:textId="77777777" w:rsidR="00393722" w:rsidRPr="00393722" w:rsidRDefault="00393722" w:rsidP="00393722">
      <w:r w:rsidRPr="00393722">
        <w:t>Denne studiens randomiserte kontrollerte design og store utvalgsstørrelse øker troverdigheten og generaliserbarheten til funnene, mens den virkelige skolesituasjonen gir praktisk relevans. Imidlertid bør flere begrensninger bemerkes. Mangelen på standardiserte treningsprotokoller bidro sannsynligvis til inkonsistente utfall, og fraværet av etterlevelsesdata begrenser muligheten til å koble deltakelsesnivåer til resultater. Implementering av overvåkingssystemer som oppmøtesporing kan avklare disse sammenhengene i fremtidige studier. I tillegg kan forvirrende variabler som fritidsaktiviteter og varierende grunnleggende kondisjonsnivåer ha påvirket resultatene. Den korte intervensjonsperioden begrenser også vurderingen av langsiktige effekter, noe som tyder på behovet for utvidede intervensjoner og oppfølgingsvurderinger. Til slutt kan selvseleksjonsskjevhet ha påvirket deltakernes engasjement, noe som understreker viktigheten av å adressere dette i fremtidig forskning. Å adressere disse begrensningene vil bidra til å forbedre intervensjonsstrategier og forbedre deres effektivitet i å fremme ungdomshelse.</w:t>
      </w:r>
    </w:p>
    <w:p w14:paraId="522327AF" w14:textId="77777777" w:rsidR="00393722" w:rsidRPr="00393722" w:rsidRDefault="00393722" w:rsidP="00393722">
      <w:pPr>
        <w:rPr>
          <w:b/>
          <w:bCs/>
        </w:rPr>
      </w:pPr>
      <w:r w:rsidRPr="00393722">
        <w:rPr>
          <w:b/>
          <w:bCs/>
        </w:rPr>
        <w:t>Konklusjoner</w:t>
      </w:r>
    </w:p>
    <w:p w14:paraId="29B63C3E" w14:textId="77777777" w:rsidR="00393722" w:rsidRPr="00393722" w:rsidRDefault="00393722" w:rsidP="00393722">
      <w:r w:rsidRPr="00393722">
        <w:t xml:space="preserve">Selv om intervensjonen hadde begrenset effekt på bredere målinger av fysisk form, viser den at selv korte perioder med strukturert fysisk aktivitet kan forbedre kognitiv kontroll, og dermed støtte elevenes mentale og akademiske prestasjoner. Disse funnene understreker viktigheten av godt utformede, systematisk implementerte skolebaserte intervensjoner for fysisk aktivitet for å håndtere ungdoms fysisk inaktivitet, samtidig som de fremmer kognitiv helse og akademisk suksess. Fremtidig forskning bør fokusere på å forbedre intervensjonsstrategier ved å innlemme mer strukturert og systematisk veiledet aktivitetsinnhold for bedre å forstå og tolke potensielle treningstilpasninger og fysiologiske effekter. I tillegg er det viktig å forbedre systemer for overvåking av etterlevelse for å forbedre implementeringsnøyaktighet og nøyaktig vurdere elevenes engasjement. Å undersøke de langsiktige effektene av slike intervensjoner vil gi verdifull innsikt i deres vedvarende fordeler for både fysisk og kognitiv helse. Standardisering av treningsprotokoller og sikring av konsekvent </w:t>
      </w:r>
      <w:r w:rsidRPr="00393722">
        <w:lastRenderedPageBreak/>
        <w:t>implementering i videregående skoler kan ytterligere avklare effektene av skolebaserte intervensjoner for fysisk aktivitet i fremtidige studier.</w:t>
      </w:r>
    </w:p>
    <w:p w14:paraId="5147807A" w14:textId="77777777" w:rsidR="00393722" w:rsidRPr="00190D7E" w:rsidRDefault="00393722" w:rsidP="00190D7E"/>
    <w:p w14:paraId="4453FC34" w14:textId="77777777" w:rsidR="00AB3D56" w:rsidRPr="00B3158A" w:rsidRDefault="00AB3D56" w:rsidP="00AB3D56"/>
    <w:p w14:paraId="56661C5C" w14:textId="77777777" w:rsidR="00AB3D56" w:rsidRDefault="00AB3D56" w:rsidP="00AB3D56"/>
    <w:p w14:paraId="64FF30BA" w14:textId="61034B21" w:rsidR="00AB3D56" w:rsidRDefault="00AB3D56" w:rsidP="00AB3D56">
      <w:r w:rsidRPr="00B82116">
        <w:t>Andre forskningsartikler k</w:t>
      </w:r>
      <w:r>
        <w:t>nyttet til RØRE-pauser:</w:t>
      </w:r>
    </w:p>
    <w:p w14:paraId="2CFD479B" w14:textId="77777777" w:rsidR="00AB3D56" w:rsidRPr="00AB3D56" w:rsidRDefault="00AB3D56" w:rsidP="00AB3D56">
      <w:pPr>
        <w:rPr>
          <w:lang w:val="en-US"/>
        </w:rPr>
      </w:pPr>
      <w:hyperlink r:id="rId56" w:history="1">
        <w:r w:rsidRPr="00B82116">
          <w:rPr>
            <w:rStyle w:val="Hyperkobling"/>
            <w:lang w:val="en-US"/>
          </w:rPr>
          <w:t>Frontiers | Applying intervention mapping to develop a program for promoting short physical activity breaks during class time in upper secondary schools: the MOVE12 protocol study</w:t>
        </w:r>
      </w:hyperlink>
    </w:p>
    <w:p w14:paraId="0BB0DEB4" w14:textId="77777777" w:rsidR="00AB3D56" w:rsidRPr="00AB3D56" w:rsidRDefault="00AB3D56" w:rsidP="00AB3D56">
      <w:pPr>
        <w:rPr>
          <w:lang w:val="en-US"/>
        </w:rPr>
      </w:pPr>
    </w:p>
    <w:p w14:paraId="1B5C4741" w14:textId="77777777" w:rsidR="00AB3D56" w:rsidRPr="00B20B48" w:rsidRDefault="00AB3D56" w:rsidP="00AB3D56">
      <w:pPr>
        <w:rPr>
          <w:lang w:val="en-US"/>
        </w:rPr>
      </w:pPr>
      <w:hyperlink r:id="rId57" w:history="1">
        <w:r w:rsidRPr="00B20B48">
          <w:rPr>
            <w:rStyle w:val="Hyperkobling"/>
            <w:lang w:val="en-US"/>
          </w:rPr>
          <w:t>Frontiers | Test-retest reliability of postural control measures in healthy secondary school pupils: insights from the MOVE12 pilot study</w:t>
        </w:r>
      </w:hyperlink>
    </w:p>
    <w:p w14:paraId="3E26545E" w14:textId="77777777" w:rsidR="00AB3D56" w:rsidRDefault="00AB3D56" w:rsidP="00AB3D56">
      <w:pPr>
        <w:rPr>
          <w:lang w:val="en-US"/>
        </w:rPr>
      </w:pPr>
    </w:p>
    <w:p w14:paraId="5F7F6620" w14:textId="77777777" w:rsidR="00AB3D56" w:rsidRPr="00B82116" w:rsidRDefault="00AB3D56" w:rsidP="00AB3D56">
      <w:pPr>
        <w:rPr>
          <w:lang w:val="en-US"/>
        </w:rPr>
      </w:pPr>
      <w:hyperlink r:id="rId58" w:history="1">
        <w:r w:rsidRPr="00BB4242">
          <w:rPr>
            <w:rStyle w:val="Hyperkobling"/>
            <w:lang w:val="en-US"/>
          </w:rPr>
          <w:t>Exploring the Associations Between School Climate and Mental Wellbeing: Insights from the MOVE12 Pilot Study in Norwegian Secondary Schools</w:t>
        </w:r>
      </w:hyperlink>
    </w:p>
    <w:p w14:paraId="356FE6C1" w14:textId="77777777" w:rsidR="00190D7E" w:rsidRPr="00AB3D56" w:rsidRDefault="00190D7E">
      <w:pPr>
        <w:rPr>
          <w:lang w:val="en-US"/>
        </w:rPr>
      </w:pPr>
    </w:p>
    <w:sectPr w:rsidR="00190D7E" w:rsidRPr="00AB3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5546B"/>
    <w:multiLevelType w:val="multilevel"/>
    <w:tmpl w:val="BFC4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7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7E"/>
    <w:rsid w:val="00017610"/>
    <w:rsid w:val="000522DF"/>
    <w:rsid w:val="000A397C"/>
    <w:rsid w:val="0012126E"/>
    <w:rsid w:val="00140160"/>
    <w:rsid w:val="00190D7E"/>
    <w:rsid w:val="001F46C8"/>
    <w:rsid w:val="00213957"/>
    <w:rsid w:val="0025071F"/>
    <w:rsid w:val="00286BF4"/>
    <w:rsid w:val="0029176A"/>
    <w:rsid w:val="002A13A4"/>
    <w:rsid w:val="003342BA"/>
    <w:rsid w:val="003804D8"/>
    <w:rsid w:val="00393722"/>
    <w:rsid w:val="003C4F13"/>
    <w:rsid w:val="003E7CDD"/>
    <w:rsid w:val="00401503"/>
    <w:rsid w:val="004C06F8"/>
    <w:rsid w:val="004D53CA"/>
    <w:rsid w:val="005A3E07"/>
    <w:rsid w:val="005B049A"/>
    <w:rsid w:val="005D7AF0"/>
    <w:rsid w:val="005F1A2C"/>
    <w:rsid w:val="00647793"/>
    <w:rsid w:val="006A345E"/>
    <w:rsid w:val="006D1019"/>
    <w:rsid w:val="00767585"/>
    <w:rsid w:val="00767D4E"/>
    <w:rsid w:val="007B0B8C"/>
    <w:rsid w:val="007D5F8A"/>
    <w:rsid w:val="007F1AA6"/>
    <w:rsid w:val="00850E86"/>
    <w:rsid w:val="008E75FA"/>
    <w:rsid w:val="008F42E3"/>
    <w:rsid w:val="00905B42"/>
    <w:rsid w:val="00952808"/>
    <w:rsid w:val="00973020"/>
    <w:rsid w:val="009B4FE0"/>
    <w:rsid w:val="00A14E64"/>
    <w:rsid w:val="00AB3304"/>
    <w:rsid w:val="00AB3D56"/>
    <w:rsid w:val="00AB7A15"/>
    <w:rsid w:val="00B20B48"/>
    <w:rsid w:val="00B3158A"/>
    <w:rsid w:val="00B82116"/>
    <w:rsid w:val="00BB4242"/>
    <w:rsid w:val="00C84522"/>
    <w:rsid w:val="00CA2957"/>
    <w:rsid w:val="00CE070B"/>
    <w:rsid w:val="00CE43E2"/>
    <w:rsid w:val="00D45AB4"/>
    <w:rsid w:val="00D91BC0"/>
    <w:rsid w:val="00DC510B"/>
    <w:rsid w:val="00E06904"/>
    <w:rsid w:val="00E65230"/>
    <w:rsid w:val="00F85CB6"/>
    <w:rsid w:val="00FD3C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B560"/>
  <w15:chartTrackingRefBased/>
  <w15:docId w15:val="{31D624AC-B129-4B9E-BFAC-FF3C4365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19"/>
  </w:style>
  <w:style w:type="paragraph" w:styleId="Overskrift1">
    <w:name w:val="heading 1"/>
    <w:basedOn w:val="Normal"/>
    <w:next w:val="Normal"/>
    <w:link w:val="Overskrift1Tegn"/>
    <w:uiPriority w:val="9"/>
    <w:qFormat/>
    <w:rsid w:val="006D1019"/>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6D1019"/>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semiHidden/>
    <w:unhideWhenUsed/>
    <w:qFormat/>
    <w:rsid w:val="00190D7E"/>
    <w:pPr>
      <w:keepNext/>
      <w:keepLines/>
      <w:spacing w:before="160" w:after="80"/>
      <w:outlineLvl w:val="2"/>
    </w:pPr>
    <w:rPr>
      <w:rFonts w:eastAsiaTheme="majorEastAsia" w:cstheme="majorBidi"/>
      <w:color w:val="006297" w:themeColor="accent1" w:themeShade="BF"/>
      <w:sz w:val="28"/>
      <w:szCs w:val="28"/>
    </w:rPr>
  </w:style>
  <w:style w:type="paragraph" w:styleId="Overskrift4">
    <w:name w:val="heading 4"/>
    <w:basedOn w:val="Normal"/>
    <w:next w:val="Normal"/>
    <w:link w:val="Overskrift4Tegn"/>
    <w:uiPriority w:val="9"/>
    <w:semiHidden/>
    <w:unhideWhenUsed/>
    <w:qFormat/>
    <w:rsid w:val="00190D7E"/>
    <w:pPr>
      <w:keepNext/>
      <w:keepLines/>
      <w:spacing w:before="80" w:after="40"/>
      <w:outlineLvl w:val="3"/>
    </w:pPr>
    <w:rPr>
      <w:rFonts w:eastAsiaTheme="majorEastAsia"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190D7E"/>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190D7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90D7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90D7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90D7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D1019"/>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D1019"/>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D1019"/>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D1019"/>
    <w:rPr>
      <w:i/>
      <w:iCs/>
    </w:rPr>
  </w:style>
  <w:style w:type="character" w:styleId="Sterkutheving">
    <w:name w:val="Intense Emphasis"/>
    <w:basedOn w:val="Standardskriftforavsnitt"/>
    <w:uiPriority w:val="21"/>
    <w:qFormat/>
    <w:rsid w:val="006D1019"/>
    <w:rPr>
      <w:i/>
      <w:iCs/>
      <w:color w:val="auto"/>
    </w:rPr>
  </w:style>
  <w:style w:type="character" w:styleId="Sterkreferanse">
    <w:name w:val="Intense Reference"/>
    <w:basedOn w:val="Standardskriftforavsnitt"/>
    <w:uiPriority w:val="32"/>
    <w:qFormat/>
    <w:rsid w:val="006D1019"/>
    <w:rPr>
      <w:b/>
      <w:bCs/>
      <w:smallCaps/>
      <w:color w:val="auto"/>
      <w:spacing w:val="5"/>
    </w:rPr>
  </w:style>
  <w:style w:type="character" w:customStyle="1" w:styleId="Overskrift3Tegn">
    <w:name w:val="Overskrift 3 Tegn"/>
    <w:basedOn w:val="Standardskriftforavsnitt"/>
    <w:link w:val="Overskrift3"/>
    <w:uiPriority w:val="9"/>
    <w:semiHidden/>
    <w:rsid w:val="00190D7E"/>
    <w:rPr>
      <w:rFonts w:eastAsiaTheme="majorEastAsia" w:cstheme="majorBidi"/>
      <w:color w:val="006297" w:themeColor="accent1" w:themeShade="BF"/>
      <w:sz w:val="28"/>
      <w:szCs w:val="28"/>
    </w:rPr>
  </w:style>
  <w:style w:type="character" w:customStyle="1" w:styleId="Overskrift4Tegn">
    <w:name w:val="Overskrift 4 Tegn"/>
    <w:basedOn w:val="Standardskriftforavsnitt"/>
    <w:link w:val="Overskrift4"/>
    <w:uiPriority w:val="9"/>
    <w:semiHidden/>
    <w:rsid w:val="00190D7E"/>
    <w:rPr>
      <w:rFonts w:eastAsiaTheme="majorEastAsia"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190D7E"/>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190D7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90D7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90D7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90D7E"/>
    <w:rPr>
      <w:rFonts w:eastAsiaTheme="majorEastAsia" w:cstheme="majorBidi"/>
      <w:color w:val="272727" w:themeColor="text1" w:themeTint="D8"/>
    </w:rPr>
  </w:style>
  <w:style w:type="paragraph" w:styleId="Tittel">
    <w:name w:val="Title"/>
    <w:basedOn w:val="Normal"/>
    <w:next w:val="Normal"/>
    <w:link w:val="TittelTegn"/>
    <w:uiPriority w:val="10"/>
    <w:qFormat/>
    <w:rsid w:val="00190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90D7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90D7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90D7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90D7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90D7E"/>
    <w:rPr>
      <w:i/>
      <w:iCs/>
      <w:color w:val="404040" w:themeColor="text1" w:themeTint="BF"/>
    </w:rPr>
  </w:style>
  <w:style w:type="paragraph" w:styleId="Listeavsnitt">
    <w:name w:val="List Paragraph"/>
    <w:basedOn w:val="Normal"/>
    <w:uiPriority w:val="34"/>
    <w:qFormat/>
    <w:rsid w:val="00190D7E"/>
    <w:pPr>
      <w:ind w:left="720"/>
      <w:contextualSpacing/>
    </w:pPr>
  </w:style>
  <w:style w:type="character" w:styleId="Hyperkobling">
    <w:name w:val="Hyperlink"/>
    <w:basedOn w:val="Standardskriftforavsnitt"/>
    <w:uiPriority w:val="99"/>
    <w:unhideWhenUsed/>
    <w:rsid w:val="00393722"/>
    <w:rPr>
      <w:color w:val="0563C1" w:themeColor="hyperlink"/>
      <w:u w:val="single"/>
    </w:rPr>
  </w:style>
  <w:style w:type="character" w:styleId="Ulstomtale">
    <w:name w:val="Unresolved Mention"/>
    <w:basedOn w:val="Standardskriftforavsnitt"/>
    <w:uiPriority w:val="99"/>
    <w:semiHidden/>
    <w:unhideWhenUsed/>
    <w:rsid w:val="00393722"/>
    <w:rPr>
      <w:color w:val="605E5C"/>
      <w:shd w:val="clear" w:color="auto" w:fill="E1DFDD"/>
    </w:rPr>
  </w:style>
  <w:style w:type="character" w:styleId="Fulgthyperkobling">
    <w:name w:val="FollowedHyperlink"/>
    <w:basedOn w:val="Standardskriftforavsnitt"/>
    <w:uiPriority w:val="99"/>
    <w:semiHidden/>
    <w:unhideWhenUsed/>
    <w:rsid w:val="005A3E07"/>
    <w:rPr>
      <w:color w:val="954F72" w:themeColor="followedHyperlink"/>
      <w:u w:val="single"/>
    </w:rPr>
  </w:style>
  <w:style w:type="paragraph" w:styleId="Ingenmellomrom">
    <w:name w:val="No Spacing"/>
    <w:link w:val="IngenmellomromTegn"/>
    <w:uiPriority w:val="1"/>
    <w:qFormat/>
    <w:rsid w:val="00F85CB6"/>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F85CB6"/>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2040">
      <w:bodyDiv w:val="1"/>
      <w:marLeft w:val="0"/>
      <w:marRight w:val="0"/>
      <w:marTop w:val="0"/>
      <w:marBottom w:val="0"/>
      <w:divBdr>
        <w:top w:val="none" w:sz="0" w:space="0" w:color="auto"/>
        <w:left w:val="none" w:sz="0" w:space="0" w:color="auto"/>
        <w:bottom w:val="none" w:sz="0" w:space="0" w:color="auto"/>
        <w:right w:val="none" w:sz="0" w:space="0" w:color="auto"/>
      </w:divBdr>
      <w:divsChild>
        <w:div w:id="1576209182">
          <w:marLeft w:val="0"/>
          <w:marRight w:val="0"/>
          <w:marTop w:val="0"/>
          <w:marBottom w:val="0"/>
          <w:divBdr>
            <w:top w:val="none" w:sz="0" w:space="0" w:color="auto"/>
            <w:left w:val="none" w:sz="0" w:space="0" w:color="auto"/>
            <w:bottom w:val="none" w:sz="0" w:space="0" w:color="auto"/>
            <w:right w:val="none" w:sz="0" w:space="0" w:color="auto"/>
          </w:divBdr>
          <w:divsChild>
            <w:div w:id="1485118715">
              <w:marLeft w:val="0"/>
              <w:marRight w:val="0"/>
              <w:marTop w:val="0"/>
              <w:marBottom w:val="600"/>
              <w:divBdr>
                <w:top w:val="none" w:sz="0" w:space="0" w:color="auto"/>
                <w:left w:val="none" w:sz="0" w:space="0" w:color="auto"/>
                <w:bottom w:val="none" w:sz="0" w:space="0" w:color="auto"/>
                <w:right w:val="none" w:sz="0" w:space="0" w:color="auto"/>
              </w:divBdr>
            </w:div>
          </w:divsChild>
        </w:div>
        <w:div w:id="1126661926">
          <w:marLeft w:val="0"/>
          <w:marRight w:val="0"/>
          <w:marTop w:val="0"/>
          <w:marBottom w:val="0"/>
          <w:divBdr>
            <w:top w:val="none" w:sz="0" w:space="0" w:color="auto"/>
            <w:left w:val="none" w:sz="0" w:space="0" w:color="auto"/>
            <w:bottom w:val="none" w:sz="0" w:space="0" w:color="auto"/>
            <w:right w:val="none" w:sz="0" w:space="0" w:color="auto"/>
          </w:divBdr>
          <w:divsChild>
            <w:div w:id="192053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99252426">
      <w:bodyDiv w:val="1"/>
      <w:marLeft w:val="0"/>
      <w:marRight w:val="0"/>
      <w:marTop w:val="0"/>
      <w:marBottom w:val="0"/>
      <w:divBdr>
        <w:top w:val="none" w:sz="0" w:space="0" w:color="auto"/>
        <w:left w:val="none" w:sz="0" w:space="0" w:color="auto"/>
        <w:bottom w:val="none" w:sz="0" w:space="0" w:color="auto"/>
        <w:right w:val="none" w:sz="0" w:space="0" w:color="auto"/>
      </w:divBdr>
      <w:divsChild>
        <w:div w:id="494032719">
          <w:marLeft w:val="0"/>
          <w:marRight w:val="0"/>
          <w:marTop w:val="0"/>
          <w:marBottom w:val="600"/>
          <w:divBdr>
            <w:top w:val="none" w:sz="0" w:space="0" w:color="auto"/>
            <w:left w:val="none" w:sz="0" w:space="0" w:color="auto"/>
            <w:bottom w:val="none" w:sz="0" w:space="0" w:color="auto"/>
            <w:right w:val="none" w:sz="0" w:space="0" w:color="auto"/>
          </w:divBdr>
        </w:div>
      </w:divsChild>
    </w:div>
    <w:div w:id="438182059">
      <w:bodyDiv w:val="1"/>
      <w:marLeft w:val="0"/>
      <w:marRight w:val="0"/>
      <w:marTop w:val="0"/>
      <w:marBottom w:val="0"/>
      <w:divBdr>
        <w:top w:val="none" w:sz="0" w:space="0" w:color="auto"/>
        <w:left w:val="none" w:sz="0" w:space="0" w:color="auto"/>
        <w:bottom w:val="none" w:sz="0" w:space="0" w:color="auto"/>
        <w:right w:val="none" w:sz="0" w:space="0" w:color="auto"/>
      </w:divBdr>
    </w:div>
    <w:div w:id="678117558">
      <w:bodyDiv w:val="1"/>
      <w:marLeft w:val="0"/>
      <w:marRight w:val="0"/>
      <w:marTop w:val="0"/>
      <w:marBottom w:val="0"/>
      <w:divBdr>
        <w:top w:val="none" w:sz="0" w:space="0" w:color="auto"/>
        <w:left w:val="none" w:sz="0" w:space="0" w:color="auto"/>
        <w:bottom w:val="none" w:sz="0" w:space="0" w:color="auto"/>
        <w:right w:val="none" w:sz="0" w:space="0" w:color="auto"/>
      </w:divBdr>
    </w:div>
    <w:div w:id="1025400570">
      <w:bodyDiv w:val="1"/>
      <w:marLeft w:val="0"/>
      <w:marRight w:val="0"/>
      <w:marTop w:val="0"/>
      <w:marBottom w:val="0"/>
      <w:divBdr>
        <w:top w:val="none" w:sz="0" w:space="0" w:color="auto"/>
        <w:left w:val="none" w:sz="0" w:space="0" w:color="auto"/>
        <w:bottom w:val="none" w:sz="0" w:space="0" w:color="auto"/>
        <w:right w:val="none" w:sz="0" w:space="0" w:color="auto"/>
      </w:divBdr>
      <w:divsChild>
        <w:div w:id="1375470514">
          <w:marLeft w:val="0"/>
          <w:marRight w:val="0"/>
          <w:marTop w:val="0"/>
          <w:marBottom w:val="600"/>
          <w:divBdr>
            <w:top w:val="none" w:sz="0" w:space="0" w:color="auto"/>
            <w:left w:val="none" w:sz="0" w:space="0" w:color="auto"/>
            <w:bottom w:val="none" w:sz="0" w:space="0" w:color="auto"/>
            <w:right w:val="none" w:sz="0" w:space="0" w:color="auto"/>
          </w:divBdr>
        </w:div>
      </w:divsChild>
    </w:div>
    <w:div w:id="1206020905">
      <w:bodyDiv w:val="1"/>
      <w:marLeft w:val="0"/>
      <w:marRight w:val="0"/>
      <w:marTop w:val="0"/>
      <w:marBottom w:val="0"/>
      <w:divBdr>
        <w:top w:val="none" w:sz="0" w:space="0" w:color="auto"/>
        <w:left w:val="none" w:sz="0" w:space="0" w:color="auto"/>
        <w:bottom w:val="none" w:sz="0" w:space="0" w:color="auto"/>
        <w:right w:val="none" w:sz="0" w:space="0" w:color="auto"/>
      </w:divBdr>
    </w:div>
    <w:div w:id="1280991695">
      <w:bodyDiv w:val="1"/>
      <w:marLeft w:val="0"/>
      <w:marRight w:val="0"/>
      <w:marTop w:val="0"/>
      <w:marBottom w:val="0"/>
      <w:divBdr>
        <w:top w:val="none" w:sz="0" w:space="0" w:color="auto"/>
        <w:left w:val="none" w:sz="0" w:space="0" w:color="auto"/>
        <w:bottom w:val="none" w:sz="0" w:space="0" w:color="auto"/>
        <w:right w:val="none" w:sz="0" w:space="0" w:color="auto"/>
      </w:divBdr>
    </w:div>
    <w:div w:id="1481845352">
      <w:bodyDiv w:val="1"/>
      <w:marLeft w:val="0"/>
      <w:marRight w:val="0"/>
      <w:marTop w:val="0"/>
      <w:marBottom w:val="0"/>
      <w:divBdr>
        <w:top w:val="none" w:sz="0" w:space="0" w:color="auto"/>
        <w:left w:val="none" w:sz="0" w:space="0" w:color="auto"/>
        <w:bottom w:val="none" w:sz="0" w:space="0" w:color="auto"/>
        <w:right w:val="none" w:sz="0" w:space="0" w:color="auto"/>
      </w:divBdr>
    </w:div>
    <w:div w:id="1578981840">
      <w:bodyDiv w:val="1"/>
      <w:marLeft w:val="0"/>
      <w:marRight w:val="0"/>
      <w:marTop w:val="0"/>
      <w:marBottom w:val="0"/>
      <w:divBdr>
        <w:top w:val="none" w:sz="0" w:space="0" w:color="auto"/>
        <w:left w:val="none" w:sz="0" w:space="0" w:color="auto"/>
        <w:bottom w:val="none" w:sz="0" w:space="0" w:color="auto"/>
        <w:right w:val="none" w:sz="0" w:space="0" w:color="auto"/>
      </w:divBdr>
    </w:div>
    <w:div w:id="1607696060">
      <w:bodyDiv w:val="1"/>
      <w:marLeft w:val="0"/>
      <w:marRight w:val="0"/>
      <w:marTop w:val="0"/>
      <w:marBottom w:val="0"/>
      <w:divBdr>
        <w:top w:val="none" w:sz="0" w:space="0" w:color="auto"/>
        <w:left w:val="none" w:sz="0" w:space="0" w:color="auto"/>
        <w:bottom w:val="none" w:sz="0" w:space="0" w:color="auto"/>
        <w:right w:val="none" w:sz="0" w:space="0" w:color="auto"/>
      </w:divBdr>
      <w:divsChild>
        <w:div w:id="289210751">
          <w:marLeft w:val="0"/>
          <w:marRight w:val="0"/>
          <w:marTop w:val="0"/>
          <w:marBottom w:val="0"/>
          <w:divBdr>
            <w:top w:val="none" w:sz="0" w:space="0" w:color="auto"/>
            <w:left w:val="none" w:sz="0" w:space="0" w:color="auto"/>
            <w:bottom w:val="none" w:sz="0" w:space="0" w:color="auto"/>
            <w:right w:val="none" w:sz="0" w:space="0" w:color="auto"/>
          </w:divBdr>
          <w:divsChild>
            <w:div w:id="540361566">
              <w:marLeft w:val="0"/>
              <w:marRight w:val="0"/>
              <w:marTop w:val="0"/>
              <w:marBottom w:val="600"/>
              <w:divBdr>
                <w:top w:val="none" w:sz="0" w:space="0" w:color="auto"/>
                <w:left w:val="none" w:sz="0" w:space="0" w:color="auto"/>
                <w:bottom w:val="none" w:sz="0" w:space="0" w:color="auto"/>
                <w:right w:val="none" w:sz="0" w:space="0" w:color="auto"/>
              </w:divBdr>
            </w:div>
          </w:divsChild>
        </w:div>
        <w:div w:id="1347367261">
          <w:marLeft w:val="0"/>
          <w:marRight w:val="0"/>
          <w:marTop w:val="0"/>
          <w:marBottom w:val="0"/>
          <w:divBdr>
            <w:top w:val="none" w:sz="0" w:space="0" w:color="auto"/>
            <w:left w:val="none" w:sz="0" w:space="0" w:color="auto"/>
            <w:bottom w:val="none" w:sz="0" w:space="0" w:color="auto"/>
            <w:right w:val="none" w:sz="0" w:space="0" w:color="auto"/>
          </w:divBdr>
          <w:divsChild>
            <w:div w:id="17979846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12123824">
      <w:bodyDiv w:val="1"/>
      <w:marLeft w:val="0"/>
      <w:marRight w:val="0"/>
      <w:marTop w:val="0"/>
      <w:marBottom w:val="0"/>
      <w:divBdr>
        <w:top w:val="none" w:sz="0" w:space="0" w:color="auto"/>
        <w:left w:val="none" w:sz="0" w:space="0" w:color="auto"/>
        <w:bottom w:val="none" w:sz="0" w:space="0" w:color="auto"/>
        <w:right w:val="none" w:sz="0" w:space="0" w:color="auto"/>
      </w:divBdr>
    </w:div>
    <w:div w:id="1831360236">
      <w:bodyDiv w:val="1"/>
      <w:marLeft w:val="0"/>
      <w:marRight w:val="0"/>
      <w:marTop w:val="0"/>
      <w:marBottom w:val="0"/>
      <w:divBdr>
        <w:top w:val="none" w:sz="0" w:space="0" w:color="auto"/>
        <w:left w:val="none" w:sz="0" w:space="0" w:color="auto"/>
        <w:bottom w:val="none" w:sz="0" w:space="0" w:color="auto"/>
        <w:right w:val="none" w:sz="0" w:space="0" w:color="auto"/>
      </w:divBdr>
    </w:div>
    <w:div w:id="1865097953">
      <w:bodyDiv w:val="1"/>
      <w:marLeft w:val="0"/>
      <w:marRight w:val="0"/>
      <w:marTop w:val="0"/>
      <w:marBottom w:val="0"/>
      <w:divBdr>
        <w:top w:val="none" w:sz="0" w:space="0" w:color="auto"/>
        <w:left w:val="none" w:sz="0" w:space="0" w:color="auto"/>
        <w:bottom w:val="none" w:sz="0" w:space="0" w:color="auto"/>
        <w:right w:val="none" w:sz="0" w:space="0" w:color="auto"/>
      </w:divBdr>
    </w:div>
    <w:div w:id="211081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csportsscimedrehabil.biomedcentral.com/articles/10.1186/s13102-025-01120-7" TargetMode="External"/><Relationship Id="rId18" Type="http://schemas.openxmlformats.org/officeDocument/2006/relationships/hyperlink" Target="https://bmcsportsscimedrehabil.biomedcentral.com/articles/10.1186/s13102-025-01120-7" TargetMode="External"/><Relationship Id="rId26" Type="http://schemas.openxmlformats.org/officeDocument/2006/relationships/hyperlink" Target="https://bmcsportsscimedrehabil.biomedcentral.com/articles/10.1186/s13102-025-01120-7" TargetMode="External"/><Relationship Id="rId39" Type="http://schemas.openxmlformats.org/officeDocument/2006/relationships/hyperlink" Target="https://bmcsportsscimedrehabil.biomedcentral.com/articles/10.1186/s13102-025-01120-7" TargetMode="External"/><Relationship Id="rId21" Type="http://schemas.openxmlformats.org/officeDocument/2006/relationships/hyperlink" Target="https://bmcsportsscimedrehabil.biomedcentral.com/articles/10.1186/s13102-025-01120-7" TargetMode="External"/><Relationship Id="rId34" Type="http://schemas.openxmlformats.org/officeDocument/2006/relationships/hyperlink" Target="https://bmcsportsscimedrehabil.biomedcentral.com/articles/10.1186/s13102-025-01120-7" TargetMode="External"/><Relationship Id="rId42" Type="http://schemas.openxmlformats.org/officeDocument/2006/relationships/hyperlink" Target="https://bmcsportsscimedrehabil.biomedcentral.com/articles/10.1186/s13102-025-01120-7" TargetMode="External"/><Relationship Id="rId47" Type="http://schemas.openxmlformats.org/officeDocument/2006/relationships/hyperlink" Target="https://bmcsportsscimedrehabil.biomedcentral.com/articles/10.1186/s13102-025-01120-7" TargetMode="External"/><Relationship Id="rId50" Type="http://schemas.openxmlformats.org/officeDocument/2006/relationships/hyperlink" Target="https://bmcsportsscimedrehabil.biomedcentral.com/articles/10.1186/s13102-025-01120-7" TargetMode="External"/><Relationship Id="rId55" Type="http://schemas.openxmlformats.org/officeDocument/2006/relationships/hyperlink" Target="https://bmcsportsscimedrehabil.biomedcentral.com/articles/10.1186/s13102-025-01120-7" TargetMode="External"/><Relationship Id="rId7" Type="http://schemas.openxmlformats.org/officeDocument/2006/relationships/hyperlink" Target="https://bmcsportsscimedrehabil.biomedcentral.com/articles/10.1186/s13102-025-01120-7" TargetMode="External"/><Relationship Id="rId2" Type="http://schemas.openxmlformats.org/officeDocument/2006/relationships/styles" Target="styles.xml"/><Relationship Id="rId16" Type="http://schemas.openxmlformats.org/officeDocument/2006/relationships/hyperlink" Target="https://bmcsportsscimedrehabil.biomedcentral.com/articles/10.1186/s13102-025-01120-7" TargetMode="External"/><Relationship Id="rId29" Type="http://schemas.openxmlformats.org/officeDocument/2006/relationships/hyperlink" Target="https://bmcsportsscimedrehabil.biomedcentral.com/articles/10.1186/s13102-025-01120-7" TargetMode="External"/><Relationship Id="rId11" Type="http://schemas.openxmlformats.org/officeDocument/2006/relationships/hyperlink" Target="https://bmcsportsscimedrehabil.biomedcentral.com/articles/10.1186/s13102-025-01120-7" TargetMode="External"/><Relationship Id="rId24" Type="http://schemas.openxmlformats.org/officeDocument/2006/relationships/hyperlink" Target="https://bmcsportsscimedrehabil.biomedcentral.com/articles/10.1186/s13102-025-01120-7" TargetMode="External"/><Relationship Id="rId32" Type="http://schemas.openxmlformats.org/officeDocument/2006/relationships/hyperlink" Target="https://bmcsportsscimedrehabil.biomedcentral.com/articles/10.1186/s13102-025-01120-7" TargetMode="External"/><Relationship Id="rId37" Type="http://schemas.openxmlformats.org/officeDocument/2006/relationships/hyperlink" Target="https://bmcsportsscimedrehabil.biomedcentral.com/articles/10.1186/s13102-025-01120-7" TargetMode="External"/><Relationship Id="rId40" Type="http://schemas.openxmlformats.org/officeDocument/2006/relationships/hyperlink" Target="https://bmcsportsscimedrehabil.biomedcentral.com/articles/10.1186/s13102-025-01120-7" TargetMode="External"/><Relationship Id="rId45" Type="http://schemas.openxmlformats.org/officeDocument/2006/relationships/hyperlink" Target="https://bmcsportsscimedrehabil.biomedcentral.com/articles/10.1186/s13102-025-01120-7" TargetMode="External"/><Relationship Id="rId53" Type="http://schemas.openxmlformats.org/officeDocument/2006/relationships/hyperlink" Target="https://bmcsportsscimedrehabil.biomedcentral.com/articles/10.1186/s13102-025-01120-7" TargetMode="External"/><Relationship Id="rId58" Type="http://schemas.openxmlformats.org/officeDocument/2006/relationships/hyperlink" Target="https://www.mdpi.com/2254-9625/15/4/46" TargetMode="External"/><Relationship Id="rId5" Type="http://schemas.openxmlformats.org/officeDocument/2006/relationships/hyperlink" Target="https://roreprosjektet.no/" TargetMode="External"/><Relationship Id="rId19" Type="http://schemas.openxmlformats.org/officeDocument/2006/relationships/hyperlink" Target="https://bmcsportsscimedrehabil.biomedcentral.com/articles/10.1186/s13102-025-01120-7" TargetMode="External"/><Relationship Id="rId4" Type="http://schemas.openxmlformats.org/officeDocument/2006/relationships/webSettings" Target="webSettings.xml"/><Relationship Id="rId9" Type="http://schemas.openxmlformats.org/officeDocument/2006/relationships/hyperlink" Target="https://bmcsportsscimedrehabil.biomedcentral.com/articles/10.1186/s13102-025-01120-7" TargetMode="External"/><Relationship Id="rId14" Type="http://schemas.openxmlformats.org/officeDocument/2006/relationships/hyperlink" Target="https://bmcsportsscimedrehabil.biomedcentral.com/articles/10.1186/s13102-025-01120-7" TargetMode="External"/><Relationship Id="rId22" Type="http://schemas.openxmlformats.org/officeDocument/2006/relationships/hyperlink" Target="https://bmcsportsscimedrehabil.biomedcentral.com/articles/10.1186/s13102-025-01120-7" TargetMode="External"/><Relationship Id="rId27" Type="http://schemas.openxmlformats.org/officeDocument/2006/relationships/hyperlink" Target="https://bmcsportsscimedrehabil.biomedcentral.com/articles/10.1186/s13102-025-01120-7" TargetMode="External"/><Relationship Id="rId30" Type="http://schemas.openxmlformats.org/officeDocument/2006/relationships/hyperlink" Target="https://bmcsportsscimedrehabil.biomedcentral.com/articles/10.1186/s13102-025-01120-7" TargetMode="External"/><Relationship Id="rId35" Type="http://schemas.openxmlformats.org/officeDocument/2006/relationships/hyperlink" Target="https://bmcsportsscimedrehabil.biomedcentral.com/articles/10.1186/s13102-025-01120-7" TargetMode="External"/><Relationship Id="rId43" Type="http://schemas.openxmlformats.org/officeDocument/2006/relationships/hyperlink" Target="https://bmcsportsscimedrehabil.biomedcentral.com/articles/10.1186/s13102-025-01120-7" TargetMode="External"/><Relationship Id="rId48" Type="http://schemas.openxmlformats.org/officeDocument/2006/relationships/hyperlink" Target="https://bmcsportsscimedrehabil.biomedcentral.com/articles/10.1186/s13102-025-01120-7" TargetMode="External"/><Relationship Id="rId56" Type="http://schemas.openxmlformats.org/officeDocument/2006/relationships/hyperlink" Target="https://www.frontiersin.org/journals/sports-and-active-living/articles/10.3389/fspor.2024.1460373/full" TargetMode="External"/><Relationship Id="rId8" Type="http://schemas.openxmlformats.org/officeDocument/2006/relationships/hyperlink" Target="https://bmcsportsscimedrehabil.biomedcentral.com/articles/10.1186/s13102-025-01120-7" TargetMode="External"/><Relationship Id="rId51" Type="http://schemas.openxmlformats.org/officeDocument/2006/relationships/hyperlink" Target="https://bmcsportsscimedrehabil.biomedcentral.com/articles/10.1186/s13102-025-01120-7" TargetMode="External"/><Relationship Id="rId3" Type="http://schemas.openxmlformats.org/officeDocument/2006/relationships/settings" Target="settings.xml"/><Relationship Id="rId12" Type="http://schemas.openxmlformats.org/officeDocument/2006/relationships/hyperlink" Target="https://bmcsportsscimedrehabil.biomedcentral.com/articles/10.1186/s13102-025-01120-7" TargetMode="External"/><Relationship Id="rId17" Type="http://schemas.openxmlformats.org/officeDocument/2006/relationships/hyperlink" Target="https://bmcsportsscimedrehabil.biomedcentral.com/articles/10.1186/s13102-025-01120-7" TargetMode="External"/><Relationship Id="rId25" Type="http://schemas.openxmlformats.org/officeDocument/2006/relationships/hyperlink" Target="https://bmcsportsscimedrehabil.biomedcentral.com/articles/10.1186/s13102-025-01120-7" TargetMode="External"/><Relationship Id="rId33" Type="http://schemas.openxmlformats.org/officeDocument/2006/relationships/hyperlink" Target="https://bmcsportsscimedrehabil.biomedcentral.com/articles/10.1186/s13102-025-01120-7" TargetMode="External"/><Relationship Id="rId38" Type="http://schemas.openxmlformats.org/officeDocument/2006/relationships/hyperlink" Target="https://bmcsportsscimedrehabil.biomedcentral.com/articles/10.1186/s13102-025-01120-7" TargetMode="External"/><Relationship Id="rId46" Type="http://schemas.openxmlformats.org/officeDocument/2006/relationships/hyperlink" Target="https://bmcsportsscimedrehabil.biomedcentral.com/articles/10.1186/s13102-025-01120-7" TargetMode="External"/><Relationship Id="rId59" Type="http://schemas.openxmlformats.org/officeDocument/2006/relationships/fontTable" Target="fontTable.xml"/><Relationship Id="rId20" Type="http://schemas.openxmlformats.org/officeDocument/2006/relationships/hyperlink" Target="https://bmcsportsscimedrehabil.biomedcentral.com/articles/10.1186/s13102-025-01120-7" TargetMode="External"/><Relationship Id="rId41" Type="http://schemas.openxmlformats.org/officeDocument/2006/relationships/hyperlink" Target="https://bmcsportsscimedrehabil.biomedcentral.com/articles/10.1186/s13102-025-01120-7" TargetMode="External"/><Relationship Id="rId54" Type="http://schemas.openxmlformats.org/officeDocument/2006/relationships/hyperlink" Target="https://bmcsportsscimedrehabil.biomedcentral.com/articles/10.1186/s13102-025-01120-7" TargetMode="External"/><Relationship Id="rId1" Type="http://schemas.openxmlformats.org/officeDocument/2006/relationships/numbering" Target="numbering.xml"/><Relationship Id="rId6" Type="http://schemas.openxmlformats.org/officeDocument/2006/relationships/hyperlink" Target="https://bmcsportsscimedrehabil.biomedcentral.com/articles/10.1186/s13102-025-01120-7" TargetMode="External"/><Relationship Id="rId15" Type="http://schemas.openxmlformats.org/officeDocument/2006/relationships/hyperlink" Target="https://bmcsportsscimedrehabil.biomedcentral.com/articles/10.1186/s13102-025-01120-7" TargetMode="External"/><Relationship Id="rId23" Type="http://schemas.openxmlformats.org/officeDocument/2006/relationships/hyperlink" Target="https://bmcsportsscimedrehabil.biomedcentral.com/articles/10.1186/s13102-025-01120-7" TargetMode="External"/><Relationship Id="rId28" Type="http://schemas.openxmlformats.org/officeDocument/2006/relationships/hyperlink" Target="https://bmcsportsscimedrehabil.biomedcentral.com/articles/10.1186/s13102-025-01120-7" TargetMode="External"/><Relationship Id="rId36" Type="http://schemas.openxmlformats.org/officeDocument/2006/relationships/hyperlink" Target="https://bmcsportsscimedrehabil.biomedcentral.com/articles/10.1186/s13102-025-01120-7" TargetMode="External"/><Relationship Id="rId49" Type="http://schemas.openxmlformats.org/officeDocument/2006/relationships/hyperlink" Target="https://bmcsportsscimedrehabil.biomedcentral.com/articles/10.1186/s13102-025-01120-7" TargetMode="External"/><Relationship Id="rId57" Type="http://schemas.openxmlformats.org/officeDocument/2006/relationships/hyperlink" Target="https://www.frontiersin.org/journals/sports-and-active-living/articles/10.3389/fspor.2025.1521252/full" TargetMode="External"/><Relationship Id="rId10" Type="http://schemas.openxmlformats.org/officeDocument/2006/relationships/hyperlink" Target="https://bmcsportsscimedrehabil.biomedcentral.com/articles/10.1186/s13102-025-01120-7" TargetMode="External"/><Relationship Id="rId31" Type="http://schemas.openxmlformats.org/officeDocument/2006/relationships/hyperlink" Target="https://bmcsportsscimedrehabil.biomedcentral.com/articles/10.1186/s13102-025-01120-7" TargetMode="External"/><Relationship Id="rId44" Type="http://schemas.openxmlformats.org/officeDocument/2006/relationships/hyperlink" Target="https://bmcsportsscimedrehabil.biomedcentral.com/articles/10.1186/s13102-025-01120-7" TargetMode="External"/><Relationship Id="rId52" Type="http://schemas.openxmlformats.org/officeDocument/2006/relationships/hyperlink" Target="https://bmcsportsscimedrehabil.biomedcentral.com/articles/10.1186/s13102-025-01120-7" TargetMode="External"/><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4607</Words>
  <Characters>24418</Characters>
  <Application>Microsoft Office Word</Application>
  <DocSecurity>0</DocSecurity>
  <Lines>203</Lines>
  <Paragraphs>57</Paragraphs>
  <ScaleCrop>false</ScaleCrop>
  <HeadingPairs>
    <vt:vector size="2" baseType="variant">
      <vt:variant>
        <vt:lpstr>Tittel</vt:lpstr>
      </vt:variant>
      <vt:variant>
        <vt:i4>1</vt:i4>
      </vt:variant>
    </vt:vector>
  </HeadingPairs>
  <TitlesOfParts>
    <vt:vector size="1" baseType="lpstr">
      <vt:lpstr/>
    </vt:vector>
  </TitlesOfParts>
  <Company>Østfold fylkeskomune</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Inge Ølberg</dc:creator>
  <cp:keywords/>
  <dc:description/>
  <cp:lastModifiedBy>Rolf Inge Ølberg</cp:lastModifiedBy>
  <cp:revision>51</cp:revision>
  <dcterms:created xsi:type="dcterms:W3CDTF">2025-08-19T08:31:00Z</dcterms:created>
  <dcterms:modified xsi:type="dcterms:W3CDTF">2025-08-20T06:39:00Z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77f94-bcd4-4b97-aece-e45a5d92d8be_Enabled">
    <vt:lpwstr>true</vt:lpwstr>
  </property>
  <property fmtid="{D5CDD505-2E9C-101B-9397-08002B2CF9AE}" pid="3" name="MSIP_Label_0bc77f94-bcd4-4b97-aece-e45a5d92d8be_SetDate">
    <vt:lpwstr>2025-08-19T12:01:39Z</vt:lpwstr>
  </property>
  <property fmtid="{D5CDD505-2E9C-101B-9397-08002B2CF9AE}" pid="4" name="MSIP_Label_0bc77f94-bcd4-4b97-aece-e45a5d92d8be_Method">
    <vt:lpwstr>Standard</vt:lpwstr>
  </property>
  <property fmtid="{D5CDD505-2E9C-101B-9397-08002B2CF9AE}" pid="5" name="MSIP_Label_0bc77f94-bcd4-4b97-aece-e45a5d92d8be_Name">
    <vt:lpwstr>Intern</vt:lpwstr>
  </property>
  <property fmtid="{D5CDD505-2E9C-101B-9397-08002B2CF9AE}" pid="6" name="MSIP_Label_0bc77f94-bcd4-4b97-aece-e45a5d92d8be_SiteId">
    <vt:lpwstr>605f4b0c-6bd7-4c8d-958a-1d646bc08e43</vt:lpwstr>
  </property>
  <property fmtid="{D5CDD505-2E9C-101B-9397-08002B2CF9AE}" pid="7" name="MSIP_Label_0bc77f94-bcd4-4b97-aece-e45a5d92d8be_ActionId">
    <vt:lpwstr>1e82448a-c470-4523-9a83-282e1c06c5a8</vt:lpwstr>
  </property>
  <property fmtid="{D5CDD505-2E9C-101B-9397-08002B2CF9AE}" pid="8" name="MSIP_Label_0bc77f94-bcd4-4b97-aece-e45a5d92d8be_ContentBits">
    <vt:lpwstr>0</vt:lpwstr>
  </property>
  <property fmtid="{D5CDD505-2E9C-101B-9397-08002B2CF9AE}" pid="9" name="MSIP_Label_0bc77f94-bcd4-4b97-aece-e45a5d92d8be_Tag">
    <vt:lpwstr>10, 3, 0, 1</vt:lpwstr>
  </property>
</Properties>
</file>